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3DF20" w14:textId="77777777" w:rsidR="00A20880" w:rsidRDefault="00A20880"/>
    <w:p w14:paraId="7D43A83C" w14:textId="77777777" w:rsidR="003254A2" w:rsidRDefault="001F5798">
      <w:pPr>
        <w:pStyle w:val="Title"/>
        <w:jc w:val="center"/>
      </w:pPr>
      <w:r>
        <w:t>Executive Reviewers and Specialist Advisors Guidance</w:t>
      </w:r>
    </w:p>
    <w:p w14:paraId="279A0F4B" w14:textId="77777777" w:rsidR="003254A2" w:rsidRDefault="001F5798">
      <w:pPr>
        <w:pStyle w:val="Subtitle"/>
        <w:jc w:val="center"/>
      </w:pPr>
      <w:r>
        <w:t>Local Authority Assessments</w:t>
      </w:r>
    </w:p>
    <w:p w14:paraId="5C496FB5" w14:textId="77777777" w:rsidR="003254A2" w:rsidRDefault="001F5798">
      <w:pPr>
        <w:pStyle w:val="Heading1"/>
      </w:pPr>
      <w:r>
        <w:t>Context</w:t>
      </w:r>
    </w:p>
    <w:p w14:paraId="084F6D31" w14:textId="77777777" w:rsidR="003254A2" w:rsidRDefault="001F5798">
      <w:r>
        <w:t>The roles of Executive Reviewer (ER) and Specialist Advisor (SpA) are critical to supporting the credibility, robustness, and consistency of Local Authority assessments. They provide an expert peer perspective, drawing on current professional experience and knowledge to inform, challenge, and support findings, judgements, and recommendations.</w:t>
      </w:r>
    </w:p>
    <w:p w14:paraId="6A1C9CA2" w14:textId="7479D7DE" w:rsidR="003254A2" w:rsidRDefault="43E25E5A">
      <w:r>
        <w:t xml:space="preserve">Both roles </w:t>
      </w:r>
      <w:r w:rsidR="19DC086B">
        <w:t xml:space="preserve">should </w:t>
      </w:r>
      <w:r>
        <w:t>act as pro-active participants throughout the assessment process, contributing constructively to evidence-based judgements and supporting continuous improvement.</w:t>
      </w:r>
    </w:p>
    <w:p w14:paraId="66B1D6A7" w14:textId="77777777" w:rsidR="003254A2" w:rsidRDefault="475749C5">
      <w:pPr>
        <w:pStyle w:val="ListBullet"/>
      </w:pPr>
      <w:r>
        <w:t>Executive Reviewers are very senior leaders employed within Local Authorities, the LGA, or ADASS, with a strong track record of effective leadership across complex environments.</w:t>
      </w:r>
    </w:p>
    <w:p w14:paraId="4F84C2C6" w14:textId="77777777" w:rsidR="003254A2" w:rsidRDefault="475749C5">
      <w:pPr>
        <w:pStyle w:val="ListBullet"/>
      </w:pPr>
      <w:r>
        <w:t>Specialist Advisors are experienced professionals currently working within Local Authorities, the LGA, or ADASS, with established credibility and leadership expertise.</w:t>
      </w:r>
    </w:p>
    <w:p w14:paraId="3330F44E" w14:textId="77777777" w:rsidR="003254A2" w:rsidRDefault="001F5798">
      <w:pPr>
        <w:pStyle w:val="Heading1"/>
      </w:pPr>
      <w:r>
        <w:t>Role Expectations and Values</w:t>
      </w:r>
    </w:p>
    <w:p w14:paraId="78192E06" w14:textId="77777777" w:rsidR="003254A2" w:rsidRDefault="001F5798">
      <w:pPr>
        <w:pStyle w:val="Heading2"/>
      </w:pPr>
      <w:r>
        <w:t>Professional behaviours</w:t>
      </w:r>
    </w:p>
    <w:p w14:paraId="09EABC48" w14:textId="465A324A" w:rsidR="003254A2" w:rsidRDefault="475749C5" w:rsidP="44AE79DE">
      <w:pPr>
        <w:pStyle w:val="ListBullet"/>
        <w:rPr>
          <w:rFonts w:ascii="Segoe UI" w:eastAsia="Segoe UI" w:hAnsi="Segoe UI" w:cs="Segoe UI"/>
          <w:sz w:val="21"/>
          <w:szCs w:val="21"/>
          <w:lang w:val="en-US"/>
        </w:rPr>
      </w:pPr>
      <w:r>
        <w:t>Engage with induction and ongoing training as required</w:t>
      </w:r>
    </w:p>
    <w:p w14:paraId="30B7336D" w14:textId="33055CBA" w:rsidR="003254A2" w:rsidRDefault="475749C5" w:rsidP="44AE79DE">
      <w:pPr>
        <w:pStyle w:val="ListBullet"/>
        <w:rPr>
          <w:rFonts w:ascii="Segoe UI" w:eastAsia="Segoe UI" w:hAnsi="Segoe UI" w:cs="Segoe UI"/>
          <w:sz w:val="21"/>
          <w:szCs w:val="21"/>
          <w:lang w:val="en-US"/>
        </w:rPr>
      </w:pPr>
      <w:r>
        <w:t>Work collaboratively and respectfully with all team members</w:t>
      </w:r>
      <w:r w:rsidR="644981C5" w:rsidRPr="44AE79DE">
        <w:t>, recognising that all team members are equally valued and bring experience and knowledge, and contributing in a way that reflects mutual respect and consideration throughout the assessment process</w:t>
      </w:r>
    </w:p>
    <w:p w14:paraId="7F3CAA25" w14:textId="77777777" w:rsidR="003254A2" w:rsidRDefault="475749C5">
      <w:pPr>
        <w:pStyle w:val="ListBullet"/>
      </w:pPr>
      <w:r>
        <w:t>Remain approachable and accessible during site visits</w:t>
      </w:r>
    </w:p>
    <w:p w14:paraId="55584D91" w14:textId="77777777" w:rsidR="003254A2" w:rsidRDefault="475749C5">
      <w:pPr>
        <w:pStyle w:val="ListBullet"/>
      </w:pPr>
      <w:r>
        <w:t>Maintain confidentiality and comply with all relevant CQC policies</w:t>
      </w:r>
    </w:p>
    <w:p w14:paraId="37A4A4E5" w14:textId="77777777" w:rsidR="003254A2" w:rsidRDefault="475749C5">
      <w:pPr>
        <w:pStyle w:val="ListBullet"/>
      </w:pPr>
      <w:r>
        <w:t>Ensure all work remains within the scope of the role</w:t>
      </w:r>
    </w:p>
    <w:p w14:paraId="4256AA47" w14:textId="77777777" w:rsidR="003254A2" w:rsidRDefault="001F5798">
      <w:pPr>
        <w:pStyle w:val="Heading2"/>
      </w:pPr>
      <w:r>
        <w:t>Assessment approach</w:t>
      </w:r>
    </w:p>
    <w:p w14:paraId="11CF2B68" w14:textId="77777777" w:rsidR="003254A2" w:rsidRDefault="475749C5">
      <w:pPr>
        <w:pStyle w:val="ListBullet"/>
      </w:pPr>
      <w:r>
        <w:t>Actively contribute at all stages of the assessment process</w:t>
      </w:r>
    </w:p>
    <w:p w14:paraId="53C0DE71" w14:textId="77777777" w:rsidR="003254A2" w:rsidRDefault="475749C5">
      <w:pPr>
        <w:pStyle w:val="ListBullet"/>
      </w:pPr>
      <w:r>
        <w:t>Start from a perspective of looking for good</w:t>
      </w:r>
    </w:p>
    <w:p w14:paraId="29226E98" w14:textId="77777777" w:rsidR="003254A2" w:rsidRDefault="475749C5">
      <w:pPr>
        <w:pStyle w:val="ListBullet"/>
      </w:pPr>
      <w:r>
        <w:t>Avoid confirmation bias and reserve judgement until evidence is triangulated</w:t>
      </w:r>
    </w:p>
    <w:p w14:paraId="28F97305" w14:textId="3CDAE164" w:rsidR="003254A2" w:rsidRDefault="475749C5">
      <w:pPr>
        <w:pStyle w:val="ListBullet"/>
      </w:pPr>
      <w:r>
        <w:t>A</w:t>
      </w:r>
      <w:r w:rsidR="432D0B26">
        <w:t>ssess against</w:t>
      </w:r>
      <w:r>
        <w:t xml:space="preserve"> the Care Act</w:t>
      </w:r>
      <w:r w:rsidR="432D0B26">
        <w:t xml:space="preserve"> 2014 Part 1</w:t>
      </w:r>
      <w:r>
        <w:t>,</w:t>
      </w:r>
      <w:r w:rsidR="432D0B26">
        <w:t xml:space="preserve"> using the</w:t>
      </w:r>
      <w:r>
        <w:t xml:space="preserve"> nine quality statements, and ratings characteristics to identify risk, good practice, and impact</w:t>
      </w:r>
    </w:p>
    <w:p w14:paraId="04BE4A55" w14:textId="0A9E96E2" w:rsidR="003254A2" w:rsidRDefault="3F194A7F">
      <w:pPr>
        <w:pStyle w:val="ListBullet"/>
      </w:pPr>
      <w:r>
        <w:t xml:space="preserve">Executive Reviewers should </w:t>
      </w:r>
      <w:r w:rsidR="2B306621">
        <w:t xml:space="preserve">actively </w:t>
      </w:r>
      <w:r>
        <w:t>consider Theme 4</w:t>
      </w:r>
      <w:r w:rsidR="452A433B">
        <w:t xml:space="preserve"> </w:t>
      </w:r>
      <w:r w:rsidR="068F721A">
        <w:t>leadership and governance.</w:t>
      </w:r>
    </w:p>
    <w:p w14:paraId="1336453F" w14:textId="77777777" w:rsidR="003254A2" w:rsidRDefault="001F5798">
      <w:pPr>
        <w:pStyle w:val="Heading2"/>
      </w:pPr>
      <w:r>
        <w:t>Preparation and planning</w:t>
      </w:r>
    </w:p>
    <w:p w14:paraId="240B355D" w14:textId="60D107E1" w:rsidR="003254A2" w:rsidRDefault="475749C5">
      <w:pPr>
        <w:pStyle w:val="ListBullet"/>
      </w:pPr>
      <w:r>
        <w:t>Review key documents and evidence</w:t>
      </w:r>
      <w:r w:rsidR="65DE747A">
        <w:t xml:space="preserve"> provided</w:t>
      </w:r>
      <w:r>
        <w:t xml:space="preserve"> prior to the assessment</w:t>
      </w:r>
    </w:p>
    <w:p w14:paraId="5D0B0275" w14:textId="77777777" w:rsidR="003254A2" w:rsidRDefault="475749C5">
      <w:pPr>
        <w:pStyle w:val="ListBullet"/>
      </w:pPr>
      <w:r>
        <w:t>Contribute to interview schedules and questions</w:t>
      </w:r>
    </w:p>
    <w:p w14:paraId="0A6A1BE6" w14:textId="77777777" w:rsidR="003254A2" w:rsidRDefault="475749C5">
      <w:pPr>
        <w:pStyle w:val="ListBullet"/>
      </w:pPr>
      <w:r>
        <w:t>Highlight areas requiring further exploration</w:t>
      </w:r>
    </w:p>
    <w:p w14:paraId="23BCEE6B" w14:textId="77777777" w:rsidR="003254A2" w:rsidRDefault="001F5798">
      <w:pPr>
        <w:pStyle w:val="Heading2"/>
      </w:pPr>
      <w:r>
        <w:t>Interviews and evidence gathering</w:t>
      </w:r>
    </w:p>
    <w:p w14:paraId="22134AA0" w14:textId="77777777" w:rsidR="003254A2" w:rsidRDefault="475749C5">
      <w:pPr>
        <w:pStyle w:val="ListBullet"/>
      </w:pPr>
      <w:r>
        <w:t>Lead or co-lead interviews where appropriate</w:t>
      </w:r>
    </w:p>
    <w:p w14:paraId="5922A81A" w14:textId="77777777" w:rsidR="003254A2" w:rsidRDefault="475749C5">
      <w:pPr>
        <w:pStyle w:val="ListBullet"/>
      </w:pPr>
      <w:r>
        <w:t>Balance structured questioning with open discussion</w:t>
      </w:r>
    </w:p>
    <w:p w14:paraId="4545A07E" w14:textId="6E5A3D20" w:rsidR="003254A2" w:rsidRDefault="475749C5">
      <w:pPr>
        <w:pStyle w:val="ListBullet"/>
      </w:pPr>
      <w:r>
        <w:t>Focus on outcomes and impact (the so what)</w:t>
      </w:r>
    </w:p>
    <w:p w14:paraId="57D34109" w14:textId="4C8316AA" w:rsidR="003254A2" w:rsidRPr="00A51FB3" w:rsidRDefault="3F194A7F" w:rsidP="44AE79DE">
      <w:pPr>
        <w:pStyle w:val="ListBullet"/>
        <w:rPr>
          <w:lang w:val="en-US"/>
          <w:rPrChange w:id="0" w:author="Unknown" w16du:dateUtc="2026-05-22T13:40:00Z">
            <w:rPr/>
          </w:rPrChange>
        </w:rPr>
      </w:pPr>
      <w:r>
        <w:t>Support accurate evidence capture</w:t>
      </w:r>
      <w:r w:rsidR="32DDC588">
        <w:t>, which may include keeping proportionate notes to support evidence</w:t>
      </w:r>
      <w:r w:rsidR="475749C5">
        <w:noBreakHyphen/>
      </w:r>
      <w:r w:rsidR="32DDC588">
        <w:t>based judgements, quality assurance activity, and the completion of the Summary of Findings</w:t>
      </w:r>
      <w:r w:rsidR="2C155521">
        <w:t>.</w:t>
      </w:r>
    </w:p>
    <w:p w14:paraId="57B8AF63" w14:textId="23012709" w:rsidR="00A51FB3" w:rsidRDefault="2C155521" w:rsidP="44AE79DE">
      <w:pPr>
        <w:pStyle w:val="ListBullet"/>
        <w:rPr>
          <w:lang w:val="en-US"/>
        </w:rPr>
      </w:pPr>
      <w:r>
        <w:t xml:space="preserve">Agree key points </w:t>
      </w:r>
      <w:r w:rsidR="70F7FCD0">
        <w:t>to take to corroboration and any areas for follow up.</w:t>
      </w:r>
    </w:p>
    <w:p w14:paraId="5E72CBE9" w14:textId="77777777" w:rsidR="003254A2" w:rsidRDefault="001F5798">
      <w:pPr>
        <w:pStyle w:val="Heading2"/>
      </w:pPr>
      <w:r>
        <w:t>Analysis, challenge, and outputs</w:t>
      </w:r>
    </w:p>
    <w:p w14:paraId="75059B15" w14:textId="77777777" w:rsidR="003254A2" w:rsidRDefault="475749C5">
      <w:pPr>
        <w:pStyle w:val="ListBullet"/>
      </w:pPr>
      <w:r>
        <w:t>Participate fully in corroboration discussions</w:t>
      </w:r>
    </w:p>
    <w:p w14:paraId="731B74FA" w14:textId="77777777" w:rsidR="003254A2" w:rsidRDefault="475749C5">
      <w:pPr>
        <w:pStyle w:val="ListBullet"/>
      </w:pPr>
      <w:r>
        <w:t>Provide constructive challenge where bias or misinterpretation is identified</w:t>
      </w:r>
    </w:p>
    <w:p w14:paraId="6E858BD6" w14:textId="2CC4AD64" w:rsidR="003254A2" w:rsidRDefault="475749C5">
      <w:pPr>
        <w:pStyle w:val="ListBullet"/>
      </w:pPr>
      <w:r>
        <w:t>Submit a written Summary of Findings within agreed timescales</w:t>
      </w:r>
    </w:p>
    <w:p w14:paraId="2C1F3CD7" w14:textId="138EF217" w:rsidR="003254A2" w:rsidRDefault="475749C5" w:rsidP="44AE79DE">
      <w:pPr>
        <w:pStyle w:val="ListBullet"/>
        <w:rPr>
          <w:lang w:val="en-US"/>
        </w:rPr>
      </w:pPr>
      <w:r>
        <w:t>Contribute to QA processes and feedback</w:t>
      </w:r>
      <w:r w:rsidR="6BFBC945" w:rsidRPr="44AE79DE">
        <w:t>, to key messages shared during the assessment process</w:t>
      </w:r>
    </w:p>
    <w:p w14:paraId="456DD601" w14:textId="77777777" w:rsidR="003254A2" w:rsidRDefault="001F5798">
      <w:pPr>
        <w:pStyle w:val="Heading1"/>
      </w:pPr>
      <w:r>
        <w:t>Expected Time Commitment</w:t>
      </w:r>
    </w:p>
    <w:p w14:paraId="21B7AC4C" w14:textId="77777777" w:rsidR="003254A2" w:rsidRDefault="001F5798">
      <w:r>
        <w:t>ERs and SpAs must commit to a minimum of two full assessments within a 12-month period. Each assessment typically involves approximately five days of activity:</w:t>
      </w:r>
    </w:p>
    <w:p w14:paraId="1E59A179" w14:textId="77777777" w:rsidR="003254A2" w:rsidRDefault="475749C5">
      <w:pPr>
        <w:pStyle w:val="ListBullet"/>
      </w:pPr>
      <w:r>
        <w:t>Preparation and planning calls (4–5 hours)</w:t>
      </w:r>
    </w:p>
    <w:p w14:paraId="6F946BD5" w14:textId="77777777" w:rsidR="003254A2" w:rsidRDefault="475749C5">
      <w:pPr>
        <w:pStyle w:val="ListBullet"/>
      </w:pPr>
      <w:r>
        <w:t>Fieldwork on site (minimum of 2 days)</w:t>
      </w:r>
    </w:p>
    <w:p w14:paraId="2BF9B228" w14:textId="77777777" w:rsidR="003254A2" w:rsidRDefault="475749C5">
      <w:pPr>
        <w:pStyle w:val="ListBullet"/>
      </w:pPr>
      <w:r>
        <w:t>Advisory input to the team (approximately 6 hours)</w:t>
      </w:r>
    </w:p>
    <w:p w14:paraId="2534720A" w14:textId="77777777" w:rsidR="003254A2" w:rsidRDefault="475749C5">
      <w:pPr>
        <w:pStyle w:val="ListBullet"/>
      </w:pPr>
      <w:r>
        <w:t>Quality assurance activity (6–8 hours)</w:t>
      </w:r>
    </w:p>
    <w:p w14:paraId="6807A460" w14:textId="77777777" w:rsidR="003254A2" w:rsidRDefault="475749C5">
      <w:pPr>
        <w:pStyle w:val="ListBullet"/>
      </w:pPr>
      <w:r>
        <w:t>Completion of a written summary of findings</w:t>
      </w:r>
    </w:p>
    <w:p w14:paraId="0839E04E" w14:textId="77777777" w:rsidR="003254A2" w:rsidRDefault="001F5798">
      <w:pPr>
        <w:pStyle w:val="Heading1"/>
      </w:pPr>
      <w:r>
        <w:t>Practical Requirements of the Role</w:t>
      </w:r>
    </w:p>
    <w:p w14:paraId="2F5EB341" w14:textId="77777777" w:rsidR="003254A2" w:rsidRDefault="001F5798">
      <w:pPr>
        <w:pStyle w:val="Heading2"/>
      </w:pPr>
      <w:r>
        <w:t>Induction</w:t>
      </w:r>
    </w:p>
    <w:p w14:paraId="5F0F90D0" w14:textId="77777777" w:rsidR="003254A2" w:rsidRDefault="475749C5">
      <w:pPr>
        <w:pStyle w:val="ListBullet"/>
      </w:pPr>
      <w:r>
        <w:t>Attendance at ER/SpA induction or agreed alternative</w:t>
      </w:r>
    </w:p>
    <w:p w14:paraId="73337159" w14:textId="77777777" w:rsidR="003254A2" w:rsidRDefault="475749C5">
      <w:pPr>
        <w:pStyle w:val="ListBullet"/>
      </w:pPr>
      <w:r>
        <w:t>Completion of HR onboarding with the Advisory and Complementary Workforce team</w:t>
      </w:r>
    </w:p>
    <w:p w14:paraId="179051DB" w14:textId="06F5AC55" w:rsidR="003254A2" w:rsidRDefault="475749C5">
      <w:pPr>
        <w:pStyle w:val="ListBullet"/>
      </w:pPr>
      <w:r>
        <w:t>Introductory engagement with a</w:t>
      </w:r>
      <w:r w:rsidR="3E1C48E9">
        <w:t xml:space="preserve"> </w:t>
      </w:r>
      <w:r>
        <w:t>Deputy Director, or Assessment Manager</w:t>
      </w:r>
    </w:p>
    <w:p w14:paraId="16A0EF0A" w14:textId="77777777" w:rsidR="003254A2" w:rsidRDefault="001F5798">
      <w:pPr>
        <w:pStyle w:val="Heading2"/>
      </w:pPr>
      <w:r>
        <w:t>Ongoing requirements</w:t>
      </w:r>
    </w:p>
    <w:p w14:paraId="36FF1A1E" w14:textId="77777777" w:rsidR="003254A2" w:rsidRDefault="475749C5">
      <w:pPr>
        <w:pStyle w:val="ListBullet"/>
      </w:pPr>
      <w:r>
        <w:t>Respond promptly to scheduling and communications</w:t>
      </w:r>
    </w:p>
    <w:p w14:paraId="7399AF50" w14:textId="77777777" w:rsidR="003254A2" w:rsidRDefault="475749C5">
      <w:pPr>
        <w:pStyle w:val="ListBullet"/>
      </w:pPr>
      <w:r>
        <w:t>Engage in required training and contract review</w:t>
      </w:r>
    </w:p>
    <w:p w14:paraId="69E775AA" w14:textId="77777777" w:rsidR="003254A2" w:rsidRDefault="475749C5">
      <w:pPr>
        <w:pStyle w:val="ListBullet"/>
      </w:pPr>
      <w:r>
        <w:t>Complete conflicts of interest declarations and system requirements</w:t>
      </w:r>
    </w:p>
    <w:p w14:paraId="6F99E048" w14:textId="77777777" w:rsidR="003254A2" w:rsidRDefault="475749C5">
      <w:pPr>
        <w:pStyle w:val="ListBullet"/>
      </w:pPr>
      <w:r>
        <w:t>Use sustainable travel where possible in line with policy</w:t>
      </w:r>
    </w:p>
    <w:p w14:paraId="7D3E2F13" w14:textId="77777777" w:rsidR="003254A2" w:rsidRDefault="475749C5">
      <w:pPr>
        <w:pStyle w:val="ListBullet"/>
      </w:pPr>
      <w:r>
        <w:t>Escalate concerns via the Assessment Manager or Deputy Director</w:t>
      </w:r>
    </w:p>
    <w:p w14:paraId="55A0F518" w14:textId="77777777" w:rsidR="003254A2" w:rsidRDefault="001F5798">
      <w:pPr>
        <w:pStyle w:val="Heading2"/>
      </w:pPr>
      <w:r>
        <w:t>Site visit and post-site</w:t>
      </w:r>
    </w:p>
    <w:p w14:paraId="1AE78A0A" w14:textId="77777777" w:rsidR="003254A2" w:rsidRDefault="475749C5">
      <w:pPr>
        <w:pStyle w:val="ListBullet"/>
      </w:pPr>
      <w:r>
        <w:t>Attend planning meetings and daily corroboration sessions</w:t>
      </w:r>
    </w:p>
    <w:p w14:paraId="0156DA32" w14:textId="43A145F0" w:rsidR="003254A2" w:rsidRDefault="475749C5">
      <w:pPr>
        <w:pStyle w:val="ListBullet"/>
      </w:pPr>
      <w:r>
        <w:t>Remain available during site visits to support the team</w:t>
      </w:r>
    </w:p>
    <w:p w14:paraId="1313F25A" w14:textId="45C81EC2" w:rsidR="003254A2" w:rsidRDefault="475749C5" w:rsidP="44AE79DE">
      <w:pPr>
        <w:pStyle w:val="ListBullet"/>
        <w:rPr>
          <w:lang w:val="en-US"/>
        </w:rPr>
      </w:pPr>
      <w:r>
        <w:t>Submit Summary of Findings within 3 working days</w:t>
      </w:r>
      <w:r w:rsidR="274B1ED1" w:rsidRPr="44AE79DE">
        <w:t>, unless otherwise agreed with the Assessment Manager</w:t>
      </w:r>
    </w:p>
    <w:p w14:paraId="0D07BD2C" w14:textId="10D96BF2" w:rsidR="475749C5" w:rsidRDefault="475749C5" w:rsidP="072ADDF5">
      <w:pPr>
        <w:pStyle w:val="ListBullet"/>
      </w:pPr>
      <w:r>
        <w:t>Executive Reviewers may be invited to attend Calibration Panels</w:t>
      </w:r>
    </w:p>
    <w:p w14:paraId="43BC41E6" w14:textId="609E46EA" w:rsidR="6F1F49D9" w:rsidRDefault="6F1F49D9" w:rsidP="44AE79DE">
      <w:pPr>
        <w:pStyle w:val="ListBullet"/>
        <w:rPr>
          <w:lang w:val="en-US"/>
        </w:rPr>
      </w:pPr>
      <w:r w:rsidRPr="44AE79DE">
        <w:t>Where concerns arise during interviews or other on</w:t>
      </w:r>
      <w:r>
        <w:noBreakHyphen/>
      </w:r>
      <w:r w:rsidRPr="44AE79DE">
        <w:t>site activity, ERs and SpAs</w:t>
      </w:r>
      <w:r w:rsidR="7EA41C2A" w:rsidRPr="44AE79DE">
        <w:t xml:space="preserve"> should </w:t>
      </w:r>
      <w:r w:rsidRPr="44AE79DE">
        <w:t>discuss these with the lead manager in the base room before any further action is taken, to support shared understanding and consistent handling.</w:t>
      </w:r>
    </w:p>
    <w:p w14:paraId="2AB39662" w14:textId="3AB26EB4" w:rsidR="072ADDF5" w:rsidRDefault="072ADDF5" w:rsidP="44AE79DE">
      <w:pPr>
        <w:pStyle w:val="ListBullet"/>
        <w:numPr>
          <w:ilvl w:val="0"/>
          <w:numId w:val="0"/>
        </w:numPr>
        <w:ind w:left="360"/>
        <w:rPr>
          <w:lang w:val="en-US"/>
        </w:rPr>
      </w:pPr>
    </w:p>
    <w:p w14:paraId="1CA49225" w14:textId="77777777" w:rsidR="003254A2" w:rsidRDefault="001F5798">
      <w:pPr>
        <w:pStyle w:val="Heading1"/>
      </w:pPr>
      <w:r>
        <w:t>Other Sources of Information</w:t>
      </w:r>
    </w:p>
    <w:p w14:paraId="70875C65" w14:textId="77777777" w:rsidR="003254A2" w:rsidRDefault="475749C5">
      <w:pPr>
        <w:pStyle w:val="ListBullet"/>
      </w:pPr>
      <w:r>
        <w:t>ER/SpA Handbook</w:t>
      </w:r>
    </w:p>
    <w:p w14:paraId="13F08F6C" w14:textId="77777777" w:rsidR="003254A2" w:rsidRDefault="475749C5">
      <w:pPr>
        <w:pStyle w:val="ListBullet"/>
      </w:pPr>
      <w:r>
        <w:t>Conflicts of Interest Policy</w:t>
      </w:r>
    </w:p>
    <w:p w14:paraId="0EBAD81C" w14:textId="77777777" w:rsidR="003254A2" w:rsidRDefault="475749C5">
      <w:pPr>
        <w:pStyle w:val="ListBullet"/>
      </w:pPr>
      <w:r>
        <w:t>Travel and Subsistence Policy (ACW)</w:t>
      </w:r>
    </w:p>
    <w:p w14:paraId="310174A7" w14:textId="77777777" w:rsidR="003254A2" w:rsidRDefault="475749C5">
      <w:pPr>
        <w:pStyle w:val="ListBullet"/>
      </w:pPr>
      <w:r>
        <w:t>LAA Quality Assurance Guidance</w:t>
      </w:r>
    </w:p>
    <w:p w14:paraId="1FE4F347" w14:textId="77777777" w:rsidR="003254A2" w:rsidRDefault="475749C5">
      <w:pPr>
        <w:pStyle w:val="ListBullet"/>
      </w:pPr>
      <w:r>
        <w:t>Local Authority Assessment Framework</w:t>
      </w:r>
    </w:p>
    <w:p w14:paraId="2D559EA5" w14:textId="77777777" w:rsidR="003254A2" w:rsidRDefault="475749C5">
      <w:pPr>
        <w:pStyle w:val="ListBullet"/>
      </w:pPr>
      <w:r>
        <w:t>Ratings Characteristics</w:t>
      </w:r>
    </w:p>
    <w:p w14:paraId="48B3EE17" w14:textId="77777777" w:rsidR="003254A2" w:rsidRDefault="475749C5">
      <w:pPr>
        <w:pStyle w:val="ListBullet"/>
      </w:pPr>
      <w:r>
        <w:t>CQC Guidance: Addressing Conduct and Performance Issues</w:t>
      </w:r>
    </w:p>
    <w:sectPr w:rsidR="003254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802D1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804D87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F44E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B00E91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8A0CC6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14310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5E6E9D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E08CC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D1EE21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5F214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3D0836"/>
    <w:multiLevelType w:val="singleLevel"/>
    <w:tmpl w:val="04090001"/>
    <w:lvl w:ilvl="0">
      <w:start w:val="1"/>
      <w:numFmt w:val="bullet"/>
      <w:lvlText w:val=""/>
      <w:lvlJc w:val="left"/>
      <w:pPr>
        <w:ind w:left="720" w:hanging="360"/>
      </w:pPr>
      <w:rPr>
        <w:rFonts w:ascii="Symbol" w:hAnsi="Symbol" w:hint="default"/>
      </w:rPr>
    </w:lvl>
  </w:abstractNum>
  <w:abstractNum w:abstractNumId="11" w15:restartNumberingAfterBreak="0">
    <w:nsid w:val="2F214908"/>
    <w:multiLevelType w:val="hybridMultilevel"/>
    <w:tmpl w:val="C122B484"/>
    <w:lvl w:ilvl="0" w:tplc="A2924006">
      <w:start w:val="1"/>
      <w:numFmt w:val="bullet"/>
      <w:lvlText w:val=""/>
      <w:lvlJc w:val="left"/>
      <w:pPr>
        <w:ind w:left="720" w:hanging="360"/>
      </w:pPr>
      <w:rPr>
        <w:rFonts w:ascii="Symbol" w:hAnsi="Symbol" w:hint="default"/>
      </w:rPr>
    </w:lvl>
    <w:lvl w:ilvl="1" w:tplc="AE48AABE">
      <w:start w:val="1"/>
      <w:numFmt w:val="bullet"/>
      <w:lvlText w:val="o"/>
      <w:lvlJc w:val="left"/>
      <w:pPr>
        <w:ind w:left="1440" w:hanging="360"/>
      </w:pPr>
      <w:rPr>
        <w:rFonts w:ascii="Courier New" w:hAnsi="Courier New" w:hint="default"/>
      </w:rPr>
    </w:lvl>
    <w:lvl w:ilvl="2" w:tplc="CCD8F094">
      <w:start w:val="1"/>
      <w:numFmt w:val="bullet"/>
      <w:lvlText w:val=""/>
      <w:lvlJc w:val="left"/>
      <w:pPr>
        <w:ind w:left="2160" w:hanging="360"/>
      </w:pPr>
      <w:rPr>
        <w:rFonts w:ascii="Wingdings" w:hAnsi="Wingdings" w:hint="default"/>
      </w:rPr>
    </w:lvl>
    <w:lvl w:ilvl="3" w:tplc="DFA688E8">
      <w:start w:val="1"/>
      <w:numFmt w:val="bullet"/>
      <w:lvlText w:val=""/>
      <w:lvlJc w:val="left"/>
      <w:pPr>
        <w:ind w:left="2880" w:hanging="360"/>
      </w:pPr>
      <w:rPr>
        <w:rFonts w:ascii="Symbol" w:hAnsi="Symbol" w:hint="default"/>
      </w:rPr>
    </w:lvl>
    <w:lvl w:ilvl="4" w:tplc="981AB366">
      <w:start w:val="1"/>
      <w:numFmt w:val="bullet"/>
      <w:lvlText w:val="o"/>
      <w:lvlJc w:val="left"/>
      <w:pPr>
        <w:ind w:left="3600" w:hanging="360"/>
      </w:pPr>
      <w:rPr>
        <w:rFonts w:ascii="Courier New" w:hAnsi="Courier New" w:hint="default"/>
      </w:rPr>
    </w:lvl>
    <w:lvl w:ilvl="5" w:tplc="E7067FE4">
      <w:start w:val="1"/>
      <w:numFmt w:val="bullet"/>
      <w:lvlText w:val=""/>
      <w:lvlJc w:val="left"/>
      <w:pPr>
        <w:ind w:left="4320" w:hanging="360"/>
      </w:pPr>
      <w:rPr>
        <w:rFonts w:ascii="Wingdings" w:hAnsi="Wingdings" w:hint="default"/>
      </w:rPr>
    </w:lvl>
    <w:lvl w:ilvl="6" w:tplc="C00C3342">
      <w:start w:val="1"/>
      <w:numFmt w:val="bullet"/>
      <w:lvlText w:val=""/>
      <w:lvlJc w:val="left"/>
      <w:pPr>
        <w:ind w:left="5040" w:hanging="360"/>
      </w:pPr>
      <w:rPr>
        <w:rFonts w:ascii="Symbol" w:hAnsi="Symbol" w:hint="default"/>
      </w:rPr>
    </w:lvl>
    <w:lvl w:ilvl="7" w:tplc="CA9C62E2">
      <w:start w:val="1"/>
      <w:numFmt w:val="bullet"/>
      <w:lvlText w:val="o"/>
      <w:lvlJc w:val="left"/>
      <w:pPr>
        <w:ind w:left="5760" w:hanging="360"/>
      </w:pPr>
      <w:rPr>
        <w:rFonts w:ascii="Courier New" w:hAnsi="Courier New" w:hint="default"/>
      </w:rPr>
    </w:lvl>
    <w:lvl w:ilvl="8" w:tplc="DB0E5210">
      <w:start w:val="1"/>
      <w:numFmt w:val="bullet"/>
      <w:lvlText w:val=""/>
      <w:lvlJc w:val="left"/>
      <w:pPr>
        <w:ind w:left="6480" w:hanging="360"/>
      </w:pPr>
      <w:rPr>
        <w:rFonts w:ascii="Wingdings" w:hAnsi="Wingdings" w:hint="default"/>
      </w:rPr>
    </w:lvl>
  </w:abstractNum>
  <w:abstractNum w:abstractNumId="12" w15:restartNumberingAfterBreak="0">
    <w:nsid w:val="3064B169"/>
    <w:multiLevelType w:val="hybridMultilevel"/>
    <w:tmpl w:val="E0AE393E"/>
    <w:lvl w:ilvl="0" w:tplc="7352777A">
      <w:start w:val="1"/>
      <w:numFmt w:val="bullet"/>
      <w:lvlText w:val=""/>
      <w:lvlJc w:val="left"/>
      <w:pPr>
        <w:ind w:left="720" w:hanging="360"/>
      </w:pPr>
      <w:rPr>
        <w:rFonts w:ascii="Symbol" w:hAnsi="Symbol" w:hint="default"/>
      </w:rPr>
    </w:lvl>
    <w:lvl w:ilvl="1" w:tplc="E6480264">
      <w:start w:val="1"/>
      <w:numFmt w:val="bullet"/>
      <w:lvlText w:val="o"/>
      <w:lvlJc w:val="left"/>
      <w:pPr>
        <w:ind w:left="1440" w:hanging="360"/>
      </w:pPr>
      <w:rPr>
        <w:rFonts w:ascii="Courier New" w:hAnsi="Courier New" w:hint="default"/>
      </w:rPr>
    </w:lvl>
    <w:lvl w:ilvl="2" w:tplc="06264EA2">
      <w:start w:val="1"/>
      <w:numFmt w:val="bullet"/>
      <w:lvlText w:val=""/>
      <w:lvlJc w:val="left"/>
      <w:pPr>
        <w:ind w:left="2160" w:hanging="360"/>
      </w:pPr>
      <w:rPr>
        <w:rFonts w:ascii="Wingdings" w:hAnsi="Wingdings" w:hint="default"/>
      </w:rPr>
    </w:lvl>
    <w:lvl w:ilvl="3" w:tplc="14F0B238">
      <w:start w:val="1"/>
      <w:numFmt w:val="bullet"/>
      <w:lvlText w:val=""/>
      <w:lvlJc w:val="left"/>
      <w:pPr>
        <w:ind w:left="2880" w:hanging="360"/>
      </w:pPr>
      <w:rPr>
        <w:rFonts w:ascii="Symbol" w:hAnsi="Symbol" w:hint="default"/>
      </w:rPr>
    </w:lvl>
    <w:lvl w:ilvl="4" w:tplc="8710DB0C">
      <w:start w:val="1"/>
      <w:numFmt w:val="bullet"/>
      <w:lvlText w:val="o"/>
      <w:lvlJc w:val="left"/>
      <w:pPr>
        <w:ind w:left="3600" w:hanging="360"/>
      </w:pPr>
      <w:rPr>
        <w:rFonts w:ascii="Courier New" w:hAnsi="Courier New" w:hint="default"/>
      </w:rPr>
    </w:lvl>
    <w:lvl w:ilvl="5" w:tplc="098C99FE">
      <w:start w:val="1"/>
      <w:numFmt w:val="bullet"/>
      <w:lvlText w:val=""/>
      <w:lvlJc w:val="left"/>
      <w:pPr>
        <w:ind w:left="4320" w:hanging="360"/>
      </w:pPr>
      <w:rPr>
        <w:rFonts w:ascii="Wingdings" w:hAnsi="Wingdings" w:hint="default"/>
      </w:rPr>
    </w:lvl>
    <w:lvl w:ilvl="6" w:tplc="171AAE74">
      <w:start w:val="1"/>
      <w:numFmt w:val="bullet"/>
      <w:lvlText w:val=""/>
      <w:lvlJc w:val="left"/>
      <w:pPr>
        <w:ind w:left="5040" w:hanging="360"/>
      </w:pPr>
      <w:rPr>
        <w:rFonts w:ascii="Symbol" w:hAnsi="Symbol" w:hint="default"/>
      </w:rPr>
    </w:lvl>
    <w:lvl w:ilvl="7" w:tplc="41023782">
      <w:start w:val="1"/>
      <w:numFmt w:val="bullet"/>
      <w:lvlText w:val="o"/>
      <w:lvlJc w:val="left"/>
      <w:pPr>
        <w:ind w:left="5760" w:hanging="360"/>
      </w:pPr>
      <w:rPr>
        <w:rFonts w:ascii="Courier New" w:hAnsi="Courier New" w:hint="default"/>
      </w:rPr>
    </w:lvl>
    <w:lvl w:ilvl="8" w:tplc="C5F247FC">
      <w:start w:val="1"/>
      <w:numFmt w:val="bullet"/>
      <w:lvlText w:val=""/>
      <w:lvlJc w:val="left"/>
      <w:pPr>
        <w:ind w:left="6480" w:hanging="360"/>
      </w:pPr>
      <w:rPr>
        <w:rFonts w:ascii="Wingdings" w:hAnsi="Wingdings" w:hint="default"/>
      </w:rPr>
    </w:lvl>
  </w:abstractNum>
  <w:abstractNum w:abstractNumId="13" w15:restartNumberingAfterBreak="0">
    <w:nsid w:val="3A6C31C2"/>
    <w:multiLevelType w:val="hybridMultilevel"/>
    <w:tmpl w:val="22E4F7A0"/>
    <w:lvl w:ilvl="0" w:tplc="7F22C050">
      <w:start w:val="1"/>
      <w:numFmt w:val="bullet"/>
      <w:lvlText w:val=""/>
      <w:lvlJc w:val="left"/>
      <w:pPr>
        <w:ind w:left="720" w:hanging="360"/>
      </w:pPr>
      <w:rPr>
        <w:rFonts w:ascii="Symbol" w:hAnsi="Symbol" w:hint="default"/>
      </w:rPr>
    </w:lvl>
    <w:lvl w:ilvl="1" w:tplc="39D4C928">
      <w:start w:val="1"/>
      <w:numFmt w:val="bullet"/>
      <w:lvlText w:val="o"/>
      <w:lvlJc w:val="left"/>
      <w:pPr>
        <w:ind w:left="1440" w:hanging="360"/>
      </w:pPr>
      <w:rPr>
        <w:rFonts w:ascii="Courier New" w:hAnsi="Courier New" w:hint="default"/>
      </w:rPr>
    </w:lvl>
    <w:lvl w:ilvl="2" w:tplc="B04CF374">
      <w:start w:val="1"/>
      <w:numFmt w:val="bullet"/>
      <w:lvlText w:val=""/>
      <w:lvlJc w:val="left"/>
      <w:pPr>
        <w:ind w:left="2160" w:hanging="360"/>
      </w:pPr>
      <w:rPr>
        <w:rFonts w:ascii="Wingdings" w:hAnsi="Wingdings" w:hint="default"/>
      </w:rPr>
    </w:lvl>
    <w:lvl w:ilvl="3" w:tplc="295E5F2E">
      <w:start w:val="1"/>
      <w:numFmt w:val="bullet"/>
      <w:lvlText w:val=""/>
      <w:lvlJc w:val="left"/>
      <w:pPr>
        <w:ind w:left="2880" w:hanging="360"/>
      </w:pPr>
      <w:rPr>
        <w:rFonts w:ascii="Symbol" w:hAnsi="Symbol" w:hint="default"/>
      </w:rPr>
    </w:lvl>
    <w:lvl w:ilvl="4" w:tplc="E794B4A8">
      <w:start w:val="1"/>
      <w:numFmt w:val="bullet"/>
      <w:lvlText w:val="o"/>
      <w:lvlJc w:val="left"/>
      <w:pPr>
        <w:ind w:left="3600" w:hanging="360"/>
      </w:pPr>
      <w:rPr>
        <w:rFonts w:ascii="Courier New" w:hAnsi="Courier New" w:hint="default"/>
      </w:rPr>
    </w:lvl>
    <w:lvl w:ilvl="5" w:tplc="41E452FA">
      <w:start w:val="1"/>
      <w:numFmt w:val="bullet"/>
      <w:lvlText w:val=""/>
      <w:lvlJc w:val="left"/>
      <w:pPr>
        <w:ind w:left="4320" w:hanging="360"/>
      </w:pPr>
      <w:rPr>
        <w:rFonts w:ascii="Wingdings" w:hAnsi="Wingdings" w:hint="default"/>
      </w:rPr>
    </w:lvl>
    <w:lvl w:ilvl="6" w:tplc="BAD4EEF0">
      <w:start w:val="1"/>
      <w:numFmt w:val="bullet"/>
      <w:lvlText w:val=""/>
      <w:lvlJc w:val="left"/>
      <w:pPr>
        <w:ind w:left="5040" w:hanging="360"/>
      </w:pPr>
      <w:rPr>
        <w:rFonts w:ascii="Symbol" w:hAnsi="Symbol" w:hint="default"/>
      </w:rPr>
    </w:lvl>
    <w:lvl w:ilvl="7" w:tplc="1B0AC672">
      <w:start w:val="1"/>
      <w:numFmt w:val="bullet"/>
      <w:lvlText w:val="o"/>
      <w:lvlJc w:val="left"/>
      <w:pPr>
        <w:ind w:left="5760" w:hanging="360"/>
      </w:pPr>
      <w:rPr>
        <w:rFonts w:ascii="Courier New" w:hAnsi="Courier New" w:hint="default"/>
      </w:rPr>
    </w:lvl>
    <w:lvl w:ilvl="8" w:tplc="9F724600">
      <w:start w:val="1"/>
      <w:numFmt w:val="bullet"/>
      <w:lvlText w:val=""/>
      <w:lvlJc w:val="left"/>
      <w:pPr>
        <w:ind w:left="6480" w:hanging="360"/>
      </w:pPr>
      <w:rPr>
        <w:rFonts w:ascii="Wingdings" w:hAnsi="Wingdings" w:hint="default"/>
      </w:rPr>
    </w:lvl>
  </w:abstractNum>
  <w:abstractNum w:abstractNumId="14" w15:restartNumberingAfterBreak="0">
    <w:nsid w:val="3DC77726"/>
    <w:multiLevelType w:val="hybridMultilevel"/>
    <w:tmpl w:val="3746C4CC"/>
    <w:lvl w:ilvl="0" w:tplc="49ACD0E0">
      <w:start w:val="1"/>
      <w:numFmt w:val="bullet"/>
      <w:lvlText w:val=""/>
      <w:lvlJc w:val="left"/>
      <w:pPr>
        <w:ind w:left="720" w:hanging="360"/>
      </w:pPr>
      <w:rPr>
        <w:rFonts w:ascii="Symbol" w:hAnsi="Symbol" w:hint="default"/>
      </w:rPr>
    </w:lvl>
    <w:lvl w:ilvl="1" w:tplc="C786DFDE">
      <w:start w:val="1"/>
      <w:numFmt w:val="bullet"/>
      <w:lvlText w:val="o"/>
      <w:lvlJc w:val="left"/>
      <w:pPr>
        <w:ind w:left="1440" w:hanging="360"/>
      </w:pPr>
      <w:rPr>
        <w:rFonts w:ascii="Courier New" w:hAnsi="Courier New" w:hint="default"/>
      </w:rPr>
    </w:lvl>
    <w:lvl w:ilvl="2" w:tplc="E5080764">
      <w:start w:val="1"/>
      <w:numFmt w:val="bullet"/>
      <w:lvlText w:val=""/>
      <w:lvlJc w:val="left"/>
      <w:pPr>
        <w:ind w:left="2160" w:hanging="360"/>
      </w:pPr>
      <w:rPr>
        <w:rFonts w:ascii="Wingdings" w:hAnsi="Wingdings" w:hint="default"/>
      </w:rPr>
    </w:lvl>
    <w:lvl w:ilvl="3" w:tplc="001A64A4">
      <w:start w:val="1"/>
      <w:numFmt w:val="bullet"/>
      <w:lvlText w:val=""/>
      <w:lvlJc w:val="left"/>
      <w:pPr>
        <w:ind w:left="2880" w:hanging="360"/>
      </w:pPr>
      <w:rPr>
        <w:rFonts w:ascii="Symbol" w:hAnsi="Symbol" w:hint="default"/>
      </w:rPr>
    </w:lvl>
    <w:lvl w:ilvl="4" w:tplc="834A0D68">
      <w:start w:val="1"/>
      <w:numFmt w:val="bullet"/>
      <w:lvlText w:val="o"/>
      <w:lvlJc w:val="left"/>
      <w:pPr>
        <w:ind w:left="3600" w:hanging="360"/>
      </w:pPr>
      <w:rPr>
        <w:rFonts w:ascii="Courier New" w:hAnsi="Courier New" w:hint="default"/>
      </w:rPr>
    </w:lvl>
    <w:lvl w:ilvl="5" w:tplc="93661AA4">
      <w:start w:val="1"/>
      <w:numFmt w:val="bullet"/>
      <w:lvlText w:val=""/>
      <w:lvlJc w:val="left"/>
      <w:pPr>
        <w:ind w:left="4320" w:hanging="360"/>
      </w:pPr>
      <w:rPr>
        <w:rFonts w:ascii="Wingdings" w:hAnsi="Wingdings" w:hint="default"/>
      </w:rPr>
    </w:lvl>
    <w:lvl w:ilvl="6" w:tplc="516066E2">
      <w:start w:val="1"/>
      <w:numFmt w:val="bullet"/>
      <w:lvlText w:val=""/>
      <w:lvlJc w:val="left"/>
      <w:pPr>
        <w:ind w:left="5040" w:hanging="360"/>
      </w:pPr>
      <w:rPr>
        <w:rFonts w:ascii="Symbol" w:hAnsi="Symbol" w:hint="default"/>
      </w:rPr>
    </w:lvl>
    <w:lvl w:ilvl="7" w:tplc="62F016BE">
      <w:start w:val="1"/>
      <w:numFmt w:val="bullet"/>
      <w:lvlText w:val="o"/>
      <w:lvlJc w:val="left"/>
      <w:pPr>
        <w:ind w:left="5760" w:hanging="360"/>
      </w:pPr>
      <w:rPr>
        <w:rFonts w:ascii="Courier New" w:hAnsi="Courier New" w:hint="default"/>
      </w:rPr>
    </w:lvl>
    <w:lvl w:ilvl="8" w:tplc="D1D0B1A2">
      <w:start w:val="1"/>
      <w:numFmt w:val="bullet"/>
      <w:lvlText w:val=""/>
      <w:lvlJc w:val="left"/>
      <w:pPr>
        <w:ind w:left="6480" w:hanging="360"/>
      </w:pPr>
      <w:rPr>
        <w:rFonts w:ascii="Wingdings" w:hAnsi="Wingdings" w:hint="default"/>
      </w:rPr>
    </w:lvl>
  </w:abstractNum>
  <w:abstractNum w:abstractNumId="15" w15:restartNumberingAfterBreak="0">
    <w:nsid w:val="4124673C"/>
    <w:multiLevelType w:val="hybridMultilevel"/>
    <w:tmpl w:val="D8D060C4"/>
    <w:lvl w:ilvl="0" w:tplc="D5409370">
      <w:start w:val="1"/>
      <w:numFmt w:val="bullet"/>
      <w:lvlText w:val=""/>
      <w:lvlJc w:val="left"/>
      <w:pPr>
        <w:ind w:left="720" w:hanging="360"/>
      </w:pPr>
      <w:rPr>
        <w:rFonts w:ascii="Symbol" w:hAnsi="Symbol" w:hint="default"/>
      </w:rPr>
    </w:lvl>
    <w:lvl w:ilvl="1" w:tplc="D072366E">
      <w:start w:val="1"/>
      <w:numFmt w:val="bullet"/>
      <w:lvlText w:val="o"/>
      <w:lvlJc w:val="left"/>
      <w:pPr>
        <w:ind w:left="1440" w:hanging="360"/>
      </w:pPr>
      <w:rPr>
        <w:rFonts w:ascii="Courier New" w:hAnsi="Courier New" w:hint="default"/>
      </w:rPr>
    </w:lvl>
    <w:lvl w:ilvl="2" w:tplc="9F0C031A">
      <w:start w:val="1"/>
      <w:numFmt w:val="bullet"/>
      <w:lvlText w:val=""/>
      <w:lvlJc w:val="left"/>
      <w:pPr>
        <w:ind w:left="2160" w:hanging="360"/>
      </w:pPr>
      <w:rPr>
        <w:rFonts w:ascii="Wingdings" w:hAnsi="Wingdings" w:hint="default"/>
      </w:rPr>
    </w:lvl>
    <w:lvl w:ilvl="3" w:tplc="78A0196A">
      <w:start w:val="1"/>
      <w:numFmt w:val="bullet"/>
      <w:lvlText w:val=""/>
      <w:lvlJc w:val="left"/>
      <w:pPr>
        <w:ind w:left="2880" w:hanging="360"/>
      </w:pPr>
      <w:rPr>
        <w:rFonts w:ascii="Symbol" w:hAnsi="Symbol" w:hint="default"/>
      </w:rPr>
    </w:lvl>
    <w:lvl w:ilvl="4" w:tplc="6F78ABA4">
      <w:start w:val="1"/>
      <w:numFmt w:val="bullet"/>
      <w:lvlText w:val="o"/>
      <w:lvlJc w:val="left"/>
      <w:pPr>
        <w:ind w:left="3600" w:hanging="360"/>
      </w:pPr>
      <w:rPr>
        <w:rFonts w:ascii="Courier New" w:hAnsi="Courier New" w:hint="default"/>
      </w:rPr>
    </w:lvl>
    <w:lvl w:ilvl="5" w:tplc="598A84FA">
      <w:start w:val="1"/>
      <w:numFmt w:val="bullet"/>
      <w:lvlText w:val=""/>
      <w:lvlJc w:val="left"/>
      <w:pPr>
        <w:ind w:left="4320" w:hanging="360"/>
      </w:pPr>
      <w:rPr>
        <w:rFonts w:ascii="Wingdings" w:hAnsi="Wingdings" w:hint="default"/>
      </w:rPr>
    </w:lvl>
    <w:lvl w:ilvl="6" w:tplc="DEB8DE06">
      <w:start w:val="1"/>
      <w:numFmt w:val="bullet"/>
      <w:lvlText w:val=""/>
      <w:lvlJc w:val="left"/>
      <w:pPr>
        <w:ind w:left="5040" w:hanging="360"/>
      </w:pPr>
      <w:rPr>
        <w:rFonts w:ascii="Symbol" w:hAnsi="Symbol" w:hint="default"/>
      </w:rPr>
    </w:lvl>
    <w:lvl w:ilvl="7" w:tplc="5170A0D2">
      <w:start w:val="1"/>
      <w:numFmt w:val="bullet"/>
      <w:lvlText w:val="o"/>
      <w:lvlJc w:val="left"/>
      <w:pPr>
        <w:ind w:left="5760" w:hanging="360"/>
      </w:pPr>
      <w:rPr>
        <w:rFonts w:ascii="Courier New" w:hAnsi="Courier New" w:hint="default"/>
      </w:rPr>
    </w:lvl>
    <w:lvl w:ilvl="8" w:tplc="30BC132C">
      <w:start w:val="1"/>
      <w:numFmt w:val="bullet"/>
      <w:lvlText w:val=""/>
      <w:lvlJc w:val="left"/>
      <w:pPr>
        <w:ind w:left="6480" w:hanging="360"/>
      </w:pPr>
      <w:rPr>
        <w:rFonts w:ascii="Wingdings" w:hAnsi="Wingdings" w:hint="default"/>
      </w:rPr>
    </w:lvl>
  </w:abstractNum>
  <w:abstractNum w:abstractNumId="16" w15:restartNumberingAfterBreak="0">
    <w:nsid w:val="611B1F2D"/>
    <w:multiLevelType w:val="singleLevel"/>
    <w:tmpl w:val="0409000F"/>
    <w:lvl w:ilvl="0">
      <w:start w:val="1"/>
      <w:numFmt w:val="decimal"/>
      <w:lvlText w:val="%1."/>
      <w:lvlJc w:val="left"/>
      <w:pPr>
        <w:ind w:left="720" w:hanging="360"/>
      </w:pPr>
    </w:lvl>
  </w:abstractNum>
  <w:abstractNum w:abstractNumId="17" w15:restartNumberingAfterBreak="0">
    <w:nsid w:val="66AD2411"/>
    <w:multiLevelType w:val="hybridMultilevel"/>
    <w:tmpl w:val="49DABDAC"/>
    <w:lvl w:ilvl="0" w:tplc="15E66F9E">
      <w:start w:val="1"/>
      <w:numFmt w:val="bullet"/>
      <w:lvlText w:val=""/>
      <w:lvlJc w:val="left"/>
      <w:pPr>
        <w:ind w:left="720" w:hanging="360"/>
      </w:pPr>
      <w:rPr>
        <w:rFonts w:ascii="Symbol" w:hAnsi="Symbol" w:hint="default"/>
      </w:rPr>
    </w:lvl>
    <w:lvl w:ilvl="1" w:tplc="805A6100">
      <w:start w:val="1"/>
      <w:numFmt w:val="bullet"/>
      <w:lvlText w:val="o"/>
      <w:lvlJc w:val="left"/>
      <w:pPr>
        <w:ind w:left="1440" w:hanging="360"/>
      </w:pPr>
      <w:rPr>
        <w:rFonts w:ascii="Courier New" w:hAnsi="Courier New" w:hint="default"/>
      </w:rPr>
    </w:lvl>
    <w:lvl w:ilvl="2" w:tplc="98AC631A">
      <w:start w:val="1"/>
      <w:numFmt w:val="bullet"/>
      <w:lvlText w:val=""/>
      <w:lvlJc w:val="left"/>
      <w:pPr>
        <w:ind w:left="2160" w:hanging="360"/>
      </w:pPr>
      <w:rPr>
        <w:rFonts w:ascii="Wingdings" w:hAnsi="Wingdings" w:hint="default"/>
      </w:rPr>
    </w:lvl>
    <w:lvl w:ilvl="3" w:tplc="4C76C2DA">
      <w:start w:val="1"/>
      <w:numFmt w:val="bullet"/>
      <w:lvlText w:val=""/>
      <w:lvlJc w:val="left"/>
      <w:pPr>
        <w:ind w:left="2880" w:hanging="360"/>
      </w:pPr>
      <w:rPr>
        <w:rFonts w:ascii="Symbol" w:hAnsi="Symbol" w:hint="default"/>
      </w:rPr>
    </w:lvl>
    <w:lvl w:ilvl="4" w:tplc="D44E5974">
      <w:start w:val="1"/>
      <w:numFmt w:val="bullet"/>
      <w:lvlText w:val="o"/>
      <w:lvlJc w:val="left"/>
      <w:pPr>
        <w:ind w:left="3600" w:hanging="360"/>
      </w:pPr>
      <w:rPr>
        <w:rFonts w:ascii="Courier New" w:hAnsi="Courier New" w:hint="default"/>
      </w:rPr>
    </w:lvl>
    <w:lvl w:ilvl="5" w:tplc="474EF036">
      <w:start w:val="1"/>
      <w:numFmt w:val="bullet"/>
      <w:lvlText w:val=""/>
      <w:lvlJc w:val="left"/>
      <w:pPr>
        <w:ind w:left="4320" w:hanging="360"/>
      </w:pPr>
      <w:rPr>
        <w:rFonts w:ascii="Wingdings" w:hAnsi="Wingdings" w:hint="default"/>
      </w:rPr>
    </w:lvl>
    <w:lvl w:ilvl="6" w:tplc="FE56E374">
      <w:start w:val="1"/>
      <w:numFmt w:val="bullet"/>
      <w:lvlText w:val=""/>
      <w:lvlJc w:val="left"/>
      <w:pPr>
        <w:ind w:left="5040" w:hanging="360"/>
      </w:pPr>
      <w:rPr>
        <w:rFonts w:ascii="Symbol" w:hAnsi="Symbol" w:hint="default"/>
      </w:rPr>
    </w:lvl>
    <w:lvl w:ilvl="7" w:tplc="621EA89A">
      <w:start w:val="1"/>
      <w:numFmt w:val="bullet"/>
      <w:lvlText w:val="o"/>
      <w:lvlJc w:val="left"/>
      <w:pPr>
        <w:ind w:left="5760" w:hanging="360"/>
      </w:pPr>
      <w:rPr>
        <w:rFonts w:ascii="Courier New" w:hAnsi="Courier New" w:hint="default"/>
      </w:rPr>
    </w:lvl>
    <w:lvl w:ilvl="8" w:tplc="8AC062AA">
      <w:start w:val="1"/>
      <w:numFmt w:val="bullet"/>
      <w:lvlText w:val=""/>
      <w:lvlJc w:val="left"/>
      <w:pPr>
        <w:ind w:left="6480" w:hanging="360"/>
      </w:pPr>
      <w:rPr>
        <w:rFonts w:ascii="Wingdings" w:hAnsi="Wingdings" w:hint="default"/>
      </w:rPr>
    </w:lvl>
  </w:abstractNum>
  <w:abstractNum w:abstractNumId="18" w15:restartNumberingAfterBreak="0">
    <w:nsid w:val="6CA53894"/>
    <w:multiLevelType w:val="singleLevel"/>
    <w:tmpl w:val="0409000F"/>
    <w:lvl w:ilvl="0">
      <w:start w:val="1"/>
      <w:numFmt w:val="decimal"/>
      <w:lvlText w:val="%1."/>
      <w:lvlJc w:val="left"/>
      <w:pPr>
        <w:ind w:left="720" w:hanging="360"/>
      </w:pPr>
    </w:lvl>
  </w:abstractNum>
  <w:abstractNum w:abstractNumId="19" w15:restartNumberingAfterBreak="0">
    <w:nsid w:val="6CBF362A"/>
    <w:multiLevelType w:val="singleLevel"/>
    <w:tmpl w:val="04090001"/>
    <w:lvl w:ilvl="0">
      <w:start w:val="1"/>
      <w:numFmt w:val="bullet"/>
      <w:lvlText w:val=""/>
      <w:lvlJc w:val="left"/>
      <w:pPr>
        <w:ind w:left="720" w:hanging="360"/>
      </w:pPr>
      <w:rPr>
        <w:rFonts w:ascii="Symbol" w:hAnsi="Symbol" w:hint="default"/>
      </w:rPr>
    </w:lvl>
  </w:abstractNum>
  <w:abstractNum w:abstractNumId="20" w15:restartNumberingAfterBreak="0">
    <w:nsid w:val="7632D8FC"/>
    <w:multiLevelType w:val="hybridMultilevel"/>
    <w:tmpl w:val="381028AC"/>
    <w:lvl w:ilvl="0" w:tplc="A8402EA8">
      <w:start w:val="1"/>
      <w:numFmt w:val="bullet"/>
      <w:lvlText w:val=""/>
      <w:lvlJc w:val="left"/>
      <w:pPr>
        <w:ind w:left="720" w:hanging="360"/>
      </w:pPr>
      <w:rPr>
        <w:rFonts w:ascii="Symbol" w:hAnsi="Symbol" w:hint="default"/>
      </w:rPr>
    </w:lvl>
    <w:lvl w:ilvl="1" w:tplc="6A78E7E8">
      <w:start w:val="1"/>
      <w:numFmt w:val="bullet"/>
      <w:lvlText w:val="o"/>
      <w:lvlJc w:val="left"/>
      <w:pPr>
        <w:ind w:left="1440" w:hanging="360"/>
      </w:pPr>
      <w:rPr>
        <w:rFonts w:ascii="Courier New" w:hAnsi="Courier New" w:hint="default"/>
      </w:rPr>
    </w:lvl>
    <w:lvl w:ilvl="2" w:tplc="569E5A2E">
      <w:start w:val="1"/>
      <w:numFmt w:val="bullet"/>
      <w:lvlText w:val=""/>
      <w:lvlJc w:val="left"/>
      <w:pPr>
        <w:ind w:left="2160" w:hanging="360"/>
      </w:pPr>
      <w:rPr>
        <w:rFonts w:ascii="Wingdings" w:hAnsi="Wingdings" w:hint="default"/>
      </w:rPr>
    </w:lvl>
    <w:lvl w:ilvl="3" w:tplc="10E0E316">
      <w:start w:val="1"/>
      <w:numFmt w:val="bullet"/>
      <w:lvlText w:val=""/>
      <w:lvlJc w:val="left"/>
      <w:pPr>
        <w:ind w:left="2880" w:hanging="360"/>
      </w:pPr>
      <w:rPr>
        <w:rFonts w:ascii="Symbol" w:hAnsi="Symbol" w:hint="default"/>
      </w:rPr>
    </w:lvl>
    <w:lvl w:ilvl="4" w:tplc="78E0C3A2">
      <w:start w:val="1"/>
      <w:numFmt w:val="bullet"/>
      <w:lvlText w:val="o"/>
      <w:lvlJc w:val="left"/>
      <w:pPr>
        <w:ind w:left="3600" w:hanging="360"/>
      </w:pPr>
      <w:rPr>
        <w:rFonts w:ascii="Courier New" w:hAnsi="Courier New" w:hint="default"/>
      </w:rPr>
    </w:lvl>
    <w:lvl w:ilvl="5" w:tplc="BBECF6FA">
      <w:start w:val="1"/>
      <w:numFmt w:val="bullet"/>
      <w:lvlText w:val=""/>
      <w:lvlJc w:val="left"/>
      <w:pPr>
        <w:ind w:left="4320" w:hanging="360"/>
      </w:pPr>
      <w:rPr>
        <w:rFonts w:ascii="Wingdings" w:hAnsi="Wingdings" w:hint="default"/>
      </w:rPr>
    </w:lvl>
    <w:lvl w:ilvl="6" w:tplc="8416E874">
      <w:start w:val="1"/>
      <w:numFmt w:val="bullet"/>
      <w:lvlText w:val=""/>
      <w:lvlJc w:val="left"/>
      <w:pPr>
        <w:ind w:left="5040" w:hanging="360"/>
      </w:pPr>
      <w:rPr>
        <w:rFonts w:ascii="Symbol" w:hAnsi="Symbol" w:hint="default"/>
      </w:rPr>
    </w:lvl>
    <w:lvl w:ilvl="7" w:tplc="4FC6E08C">
      <w:start w:val="1"/>
      <w:numFmt w:val="bullet"/>
      <w:lvlText w:val="o"/>
      <w:lvlJc w:val="left"/>
      <w:pPr>
        <w:ind w:left="5760" w:hanging="360"/>
      </w:pPr>
      <w:rPr>
        <w:rFonts w:ascii="Courier New" w:hAnsi="Courier New" w:hint="default"/>
      </w:rPr>
    </w:lvl>
    <w:lvl w:ilvl="8" w:tplc="EF5AFA4C">
      <w:start w:val="1"/>
      <w:numFmt w:val="bullet"/>
      <w:lvlText w:val=""/>
      <w:lvlJc w:val="left"/>
      <w:pPr>
        <w:ind w:left="6480" w:hanging="360"/>
      </w:pPr>
      <w:rPr>
        <w:rFonts w:ascii="Wingdings" w:hAnsi="Wingdings" w:hint="default"/>
      </w:rPr>
    </w:lvl>
  </w:abstractNum>
  <w:abstractNum w:abstractNumId="21" w15:restartNumberingAfterBreak="0">
    <w:nsid w:val="7EAF5D64"/>
    <w:multiLevelType w:val="hybridMultilevel"/>
    <w:tmpl w:val="7E1683FC"/>
    <w:lvl w:ilvl="0" w:tplc="DDEC41A8">
      <w:start w:val="1"/>
      <w:numFmt w:val="decimal"/>
      <w:lvlText w:val="%1."/>
      <w:lvlJc w:val="left"/>
      <w:pPr>
        <w:ind w:left="720" w:hanging="360"/>
      </w:pPr>
    </w:lvl>
    <w:lvl w:ilvl="1" w:tplc="1ED42A3A">
      <w:start w:val="1"/>
      <w:numFmt w:val="lowerLetter"/>
      <w:lvlText w:val="%2."/>
      <w:lvlJc w:val="left"/>
      <w:pPr>
        <w:ind w:left="1440" w:hanging="360"/>
      </w:pPr>
    </w:lvl>
    <w:lvl w:ilvl="2" w:tplc="7862D174">
      <w:start w:val="1"/>
      <w:numFmt w:val="lowerRoman"/>
      <w:lvlText w:val="%3."/>
      <w:lvlJc w:val="right"/>
      <w:pPr>
        <w:ind w:left="2160" w:hanging="180"/>
      </w:pPr>
    </w:lvl>
    <w:lvl w:ilvl="3" w:tplc="DA928E12">
      <w:start w:val="1"/>
      <w:numFmt w:val="decimal"/>
      <w:lvlText w:val="%4."/>
      <w:lvlJc w:val="left"/>
      <w:pPr>
        <w:ind w:left="2880" w:hanging="360"/>
      </w:pPr>
    </w:lvl>
    <w:lvl w:ilvl="4" w:tplc="B7829F96">
      <w:start w:val="1"/>
      <w:numFmt w:val="lowerLetter"/>
      <w:lvlText w:val="%5."/>
      <w:lvlJc w:val="left"/>
      <w:pPr>
        <w:ind w:left="3600" w:hanging="360"/>
      </w:pPr>
    </w:lvl>
    <w:lvl w:ilvl="5" w:tplc="C0505ECC">
      <w:start w:val="1"/>
      <w:numFmt w:val="lowerRoman"/>
      <w:lvlText w:val="%6."/>
      <w:lvlJc w:val="right"/>
      <w:pPr>
        <w:ind w:left="4320" w:hanging="180"/>
      </w:pPr>
    </w:lvl>
    <w:lvl w:ilvl="6" w:tplc="47C81B2A">
      <w:start w:val="1"/>
      <w:numFmt w:val="decimal"/>
      <w:lvlText w:val="%7."/>
      <w:lvlJc w:val="left"/>
      <w:pPr>
        <w:ind w:left="5040" w:hanging="360"/>
      </w:pPr>
    </w:lvl>
    <w:lvl w:ilvl="7" w:tplc="694AD752">
      <w:start w:val="1"/>
      <w:numFmt w:val="lowerLetter"/>
      <w:lvlText w:val="%8."/>
      <w:lvlJc w:val="left"/>
      <w:pPr>
        <w:ind w:left="5760" w:hanging="360"/>
      </w:pPr>
    </w:lvl>
    <w:lvl w:ilvl="8" w:tplc="08C260FC">
      <w:start w:val="1"/>
      <w:numFmt w:val="lowerRoman"/>
      <w:lvlText w:val="%9."/>
      <w:lvlJc w:val="right"/>
      <w:pPr>
        <w:ind w:left="6480" w:hanging="180"/>
      </w:pPr>
    </w:lvl>
  </w:abstractNum>
  <w:num w:numId="1" w16cid:durableId="1273904881">
    <w:abstractNumId w:val="19"/>
  </w:num>
  <w:num w:numId="2" w16cid:durableId="1295134093">
    <w:abstractNumId w:val="17"/>
  </w:num>
  <w:num w:numId="3" w16cid:durableId="1416627709">
    <w:abstractNumId w:val="15"/>
  </w:num>
  <w:num w:numId="4" w16cid:durableId="1520896804">
    <w:abstractNumId w:val="13"/>
  </w:num>
  <w:num w:numId="5" w16cid:durableId="1566836399">
    <w:abstractNumId w:val="6"/>
  </w:num>
  <w:num w:numId="6" w16cid:durableId="1567960367">
    <w:abstractNumId w:val="9"/>
  </w:num>
  <w:num w:numId="7" w16cid:durableId="1593316818">
    <w:abstractNumId w:val="14"/>
  </w:num>
  <w:num w:numId="8" w16cid:durableId="1651517433">
    <w:abstractNumId w:val="8"/>
  </w:num>
  <w:num w:numId="9" w16cid:durableId="1690519602">
    <w:abstractNumId w:val="4"/>
  </w:num>
  <w:num w:numId="10" w16cid:durableId="1730575300">
    <w:abstractNumId w:val="16"/>
  </w:num>
  <w:num w:numId="11" w16cid:durableId="1797212007">
    <w:abstractNumId w:val="2"/>
  </w:num>
  <w:num w:numId="12" w16cid:durableId="1976715822">
    <w:abstractNumId w:val="1"/>
  </w:num>
  <w:num w:numId="13" w16cid:durableId="1993868796">
    <w:abstractNumId w:val="3"/>
  </w:num>
  <w:num w:numId="14" w16cid:durableId="2053848194">
    <w:abstractNumId w:val="20"/>
  </w:num>
  <w:num w:numId="15" w16cid:durableId="2063938215">
    <w:abstractNumId w:val="21"/>
  </w:num>
  <w:num w:numId="16" w16cid:durableId="2110588750">
    <w:abstractNumId w:val="18"/>
  </w:num>
  <w:num w:numId="17" w16cid:durableId="355926133">
    <w:abstractNumId w:val="0"/>
  </w:num>
  <w:num w:numId="18" w16cid:durableId="437330815">
    <w:abstractNumId w:val="10"/>
  </w:num>
  <w:num w:numId="19" w16cid:durableId="59911463">
    <w:abstractNumId w:val="12"/>
  </w:num>
  <w:num w:numId="20" w16cid:durableId="774254728">
    <w:abstractNumId w:val="5"/>
  </w:num>
  <w:num w:numId="21" w16cid:durableId="779106483">
    <w:abstractNumId w:val="11"/>
  </w:num>
  <w:num w:numId="22" w16cid:durableId="9665915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C8F65A7"/>
    <w:rsid w:val="000123F3"/>
    <w:rsid w:val="000215C4"/>
    <w:rsid w:val="00087CCA"/>
    <w:rsid w:val="001F40EA"/>
    <w:rsid w:val="001F5798"/>
    <w:rsid w:val="002E51AB"/>
    <w:rsid w:val="00324B44"/>
    <w:rsid w:val="003254A2"/>
    <w:rsid w:val="0036562D"/>
    <w:rsid w:val="004976E0"/>
    <w:rsid w:val="005A534A"/>
    <w:rsid w:val="00604B1C"/>
    <w:rsid w:val="00613F15"/>
    <w:rsid w:val="006367EE"/>
    <w:rsid w:val="0064644E"/>
    <w:rsid w:val="00827C87"/>
    <w:rsid w:val="00867755"/>
    <w:rsid w:val="0099387B"/>
    <w:rsid w:val="00A20880"/>
    <w:rsid w:val="00A352C8"/>
    <w:rsid w:val="00A51FB3"/>
    <w:rsid w:val="00A5AE3C"/>
    <w:rsid w:val="00B41C2B"/>
    <w:rsid w:val="00B52469"/>
    <w:rsid w:val="00C26D93"/>
    <w:rsid w:val="00C27141"/>
    <w:rsid w:val="00D32292"/>
    <w:rsid w:val="00D75435"/>
    <w:rsid w:val="00DA6C12"/>
    <w:rsid w:val="00DE5146"/>
    <w:rsid w:val="00DF2FBF"/>
    <w:rsid w:val="00E311E1"/>
    <w:rsid w:val="00E47C50"/>
    <w:rsid w:val="00F447E6"/>
    <w:rsid w:val="00FB3270"/>
    <w:rsid w:val="036EA398"/>
    <w:rsid w:val="068F721A"/>
    <w:rsid w:val="06B7023D"/>
    <w:rsid w:val="072ADDF5"/>
    <w:rsid w:val="0C497C4F"/>
    <w:rsid w:val="0E0AFFB3"/>
    <w:rsid w:val="0FE60CD8"/>
    <w:rsid w:val="145DDC06"/>
    <w:rsid w:val="19DC086B"/>
    <w:rsid w:val="1AE30756"/>
    <w:rsid w:val="1F8D6634"/>
    <w:rsid w:val="274B1ED1"/>
    <w:rsid w:val="2B306621"/>
    <w:rsid w:val="2C155521"/>
    <w:rsid w:val="2E417C16"/>
    <w:rsid w:val="30A8A375"/>
    <w:rsid w:val="32DDC588"/>
    <w:rsid w:val="3684425E"/>
    <w:rsid w:val="370F4FAD"/>
    <w:rsid w:val="3900F2FE"/>
    <w:rsid w:val="3D10F6E2"/>
    <w:rsid w:val="3E1C48E9"/>
    <w:rsid w:val="3EA0FC17"/>
    <w:rsid w:val="3F1506CE"/>
    <w:rsid w:val="3F194A7F"/>
    <w:rsid w:val="42F51039"/>
    <w:rsid w:val="43038B77"/>
    <w:rsid w:val="432D0B26"/>
    <w:rsid w:val="43E25E5A"/>
    <w:rsid w:val="44AE79DE"/>
    <w:rsid w:val="452A433B"/>
    <w:rsid w:val="475749C5"/>
    <w:rsid w:val="4B21FC16"/>
    <w:rsid w:val="4BE8F3DA"/>
    <w:rsid w:val="4C9D2FD7"/>
    <w:rsid w:val="4DC79EA7"/>
    <w:rsid w:val="5779CAA7"/>
    <w:rsid w:val="5DEBE129"/>
    <w:rsid w:val="5EC074CD"/>
    <w:rsid w:val="6407A84A"/>
    <w:rsid w:val="644981C5"/>
    <w:rsid w:val="65DE747A"/>
    <w:rsid w:val="6AA7FAC8"/>
    <w:rsid w:val="6B4F69C0"/>
    <w:rsid w:val="6BFBC945"/>
    <w:rsid w:val="6C8F65A7"/>
    <w:rsid w:val="6DEFD16F"/>
    <w:rsid w:val="6F1F49D9"/>
    <w:rsid w:val="6F793241"/>
    <w:rsid w:val="70F7FCD0"/>
    <w:rsid w:val="712C835D"/>
    <w:rsid w:val="73CCBC9A"/>
    <w:rsid w:val="77A6A9EF"/>
    <w:rsid w:val="79FE54CA"/>
    <w:rsid w:val="7A8AA5BA"/>
    <w:rsid w:val="7EA41C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7BF756B"/>
  <w15:chartTrackingRefBased/>
  <w15:docId w15:val="{BCA9FE51-A690-4B0F-B4C0-1AEC5B3DD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44AE79DE"/>
    <w:rPr>
      <w:lang w:val="en-GB"/>
    </w:rPr>
  </w:style>
  <w:style w:type="paragraph" w:styleId="Heading1">
    <w:name w:val="heading 1"/>
    <w:basedOn w:val="Normal"/>
    <w:next w:val="Normal"/>
    <w:link w:val="Heading1Char"/>
    <w:uiPriority w:val="9"/>
    <w:qFormat/>
    <w:rsid w:val="44AE79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44AE79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44AE79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44AE79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44AE79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44AE79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44AE79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44AE79DE"/>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unhideWhenUsed/>
    <w:qFormat/>
    <w:rsid w:val="44AE79DE"/>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7C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27C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27C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27C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827C87"/>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827C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827C87"/>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827C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827C87"/>
    <w:rPr>
      <w:rFonts w:eastAsiaTheme="majorEastAsia" w:cstheme="majorBidi"/>
      <w:color w:val="272727" w:themeColor="text1" w:themeTint="D8"/>
    </w:rPr>
  </w:style>
  <w:style w:type="paragraph" w:styleId="Title">
    <w:name w:val="Title"/>
    <w:basedOn w:val="Normal"/>
    <w:next w:val="Normal"/>
    <w:link w:val="TitleChar"/>
    <w:uiPriority w:val="10"/>
    <w:qFormat/>
    <w:rsid w:val="44AE79DE"/>
    <w:pPr>
      <w:spacing w:after="80" w:line="240" w:lineRule="auto"/>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827C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44AE79DE"/>
    <w:rPr>
      <w:rFonts w:eastAsiaTheme="majorEastAsia" w:cstheme="majorBidi"/>
      <w:color w:val="595959" w:themeColor="text1" w:themeTint="A6"/>
      <w:sz w:val="28"/>
      <w:szCs w:val="28"/>
    </w:rPr>
  </w:style>
  <w:style w:type="character" w:customStyle="1" w:styleId="SubtitleChar">
    <w:name w:val="Subtitle Char"/>
    <w:basedOn w:val="DefaultParagraphFont"/>
    <w:link w:val="Subtitle"/>
    <w:uiPriority w:val="11"/>
    <w:rsid w:val="00827C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44AE79DE"/>
    <w:pPr>
      <w:spacing w:before="160"/>
      <w:jc w:val="center"/>
    </w:pPr>
    <w:rPr>
      <w:i/>
      <w:iCs/>
      <w:color w:val="404040" w:themeColor="text1" w:themeTint="BF"/>
    </w:rPr>
  </w:style>
  <w:style w:type="character" w:customStyle="1" w:styleId="QuoteChar">
    <w:name w:val="Quote Char"/>
    <w:basedOn w:val="DefaultParagraphFont"/>
    <w:link w:val="Quote"/>
    <w:uiPriority w:val="29"/>
    <w:rsid w:val="00827C87"/>
    <w:rPr>
      <w:i/>
      <w:iCs/>
      <w:color w:val="404040" w:themeColor="text1" w:themeTint="BF"/>
    </w:rPr>
  </w:style>
  <w:style w:type="paragraph" w:styleId="ListParagraph">
    <w:name w:val="List Paragraph"/>
    <w:basedOn w:val="Normal"/>
    <w:uiPriority w:val="34"/>
    <w:qFormat/>
    <w:rsid w:val="44AE79DE"/>
    <w:pPr>
      <w:ind w:left="720"/>
      <w:contextualSpacing/>
    </w:pPr>
  </w:style>
  <w:style w:type="character" w:styleId="IntenseEmphasis">
    <w:name w:val="Intense Emphasis"/>
    <w:basedOn w:val="DefaultParagraphFont"/>
    <w:uiPriority w:val="21"/>
    <w:qFormat/>
    <w:rsid w:val="00827C87"/>
    <w:rPr>
      <w:i/>
      <w:iCs/>
      <w:color w:val="0F4761" w:themeColor="accent1" w:themeShade="BF"/>
    </w:rPr>
  </w:style>
  <w:style w:type="paragraph" w:styleId="IntenseQuote">
    <w:name w:val="Intense Quote"/>
    <w:basedOn w:val="Normal"/>
    <w:next w:val="Normal"/>
    <w:link w:val="IntenseQuoteChar"/>
    <w:uiPriority w:val="30"/>
    <w:qFormat/>
    <w:rsid w:val="44AE79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7C87"/>
    <w:rPr>
      <w:i/>
      <w:iCs/>
      <w:color w:val="0F4761" w:themeColor="accent1" w:themeShade="BF"/>
    </w:rPr>
  </w:style>
  <w:style w:type="character" w:styleId="IntenseReference">
    <w:name w:val="Intense Reference"/>
    <w:basedOn w:val="DefaultParagraphFont"/>
    <w:uiPriority w:val="32"/>
    <w:qFormat/>
    <w:rsid w:val="00827C87"/>
    <w:rPr>
      <w:b/>
      <w:bCs/>
      <w:smallCaps/>
      <w:color w:val="0F4761" w:themeColor="accent1" w:themeShade="BF"/>
      <w:spacing w:val="5"/>
    </w:rPr>
  </w:style>
  <w:style w:type="paragraph" w:styleId="BalloonText">
    <w:name w:val="Balloon Text"/>
    <w:basedOn w:val="Normal"/>
    <w:link w:val="BalloonTextChar"/>
    <w:uiPriority w:val="99"/>
    <w:unhideWhenUsed/>
    <w:rsid w:val="44AE79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827C87"/>
    <w:rPr>
      <w:rFonts w:ascii="Segoe UI" w:hAnsi="Segoe UI" w:cs="Segoe UI"/>
      <w:sz w:val="18"/>
      <w:szCs w:val="18"/>
    </w:rPr>
  </w:style>
  <w:style w:type="paragraph" w:styleId="Bibliography">
    <w:name w:val="Bibliography"/>
    <w:basedOn w:val="Normal"/>
    <w:next w:val="Normal"/>
    <w:uiPriority w:val="37"/>
    <w:unhideWhenUsed/>
    <w:rsid w:val="44AE79DE"/>
  </w:style>
  <w:style w:type="paragraph" w:styleId="BlockText">
    <w:name w:val="Block Text"/>
    <w:basedOn w:val="Normal"/>
    <w:uiPriority w:val="99"/>
    <w:unhideWhenUsed/>
    <w:rsid w:val="44AE79DE"/>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i/>
      <w:iCs/>
      <w:color w:val="156082" w:themeColor="accent1"/>
    </w:rPr>
  </w:style>
  <w:style w:type="paragraph" w:styleId="BodyText">
    <w:name w:val="Body Text"/>
    <w:basedOn w:val="Normal"/>
    <w:link w:val="BodyTextChar"/>
    <w:uiPriority w:val="99"/>
    <w:unhideWhenUsed/>
    <w:rsid w:val="44AE79DE"/>
    <w:pPr>
      <w:spacing w:after="120"/>
    </w:pPr>
  </w:style>
  <w:style w:type="character" w:customStyle="1" w:styleId="BodyTextChar">
    <w:name w:val="Body Text Char"/>
    <w:basedOn w:val="DefaultParagraphFont"/>
    <w:link w:val="BodyText"/>
    <w:uiPriority w:val="99"/>
    <w:rsid w:val="00827C87"/>
  </w:style>
  <w:style w:type="paragraph" w:styleId="BodyText2">
    <w:name w:val="Body Text 2"/>
    <w:basedOn w:val="Normal"/>
    <w:link w:val="BodyText2Char"/>
    <w:uiPriority w:val="99"/>
    <w:unhideWhenUsed/>
    <w:rsid w:val="44AE79DE"/>
    <w:pPr>
      <w:spacing w:after="120" w:line="480" w:lineRule="auto"/>
    </w:pPr>
  </w:style>
  <w:style w:type="character" w:customStyle="1" w:styleId="BodyText2Char">
    <w:name w:val="Body Text 2 Char"/>
    <w:basedOn w:val="DefaultParagraphFont"/>
    <w:link w:val="BodyText2"/>
    <w:uiPriority w:val="99"/>
    <w:rsid w:val="00827C87"/>
  </w:style>
  <w:style w:type="paragraph" w:styleId="BodyText3">
    <w:name w:val="Body Text 3"/>
    <w:basedOn w:val="Normal"/>
    <w:link w:val="BodyText3Char"/>
    <w:uiPriority w:val="99"/>
    <w:unhideWhenUsed/>
    <w:rsid w:val="44AE79DE"/>
    <w:pPr>
      <w:spacing w:after="120"/>
    </w:pPr>
    <w:rPr>
      <w:sz w:val="16"/>
      <w:szCs w:val="16"/>
    </w:rPr>
  </w:style>
  <w:style w:type="character" w:customStyle="1" w:styleId="BodyText3Char">
    <w:name w:val="Body Text 3 Char"/>
    <w:basedOn w:val="DefaultParagraphFont"/>
    <w:link w:val="BodyText3"/>
    <w:uiPriority w:val="99"/>
    <w:rsid w:val="00827C87"/>
    <w:rPr>
      <w:sz w:val="16"/>
      <w:szCs w:val="16"/>
    </w:rPr>
  </w:style>
  <w:style w:type="paragraph" w:styleId="BodyTextFirstIndent">
    <w:name w:val="Body Text First Indent"/>
    <w:basedOn w:val="BodyText"/>
    <w:link w:val="BodyTextFirstIndentChar"/>
    <w:uiPriority w:val="99"/>
    <w:unhideWhenUsed/>
    <w:rsid w:val="00827C87"/>
    <w:pPr>
      <w:spacing w:after="160"/>
      <w:ind w:firstLine="360"/>
    </w:pPr>
  </w:style>
  <w:style w:type="character" w:customStyle="1" w:styleId="BodyTextFirstIndentChar">
    <w:name w:val="Body Text First Indent Char"/>
    <w:basedOn w:val="BodyTextChar"/>
    <w:link w:val="BodyTextFirstIndent"/>
    <w:uiPriority w:val="99"/>
    <w:rsid w:val="00827C87"/>
  </w:style>
  <w:style w:type="paragraph" w:styleId="BodyTextIndent">
    <w:name w:val="Body Text Indent"/>
    <w:basedOn w:val="Normal"/>
    <w:link w:val="BodyTextIndentChar"/>
    <w:uiPriority w:val="99"/>
    <w:unhideWhenUsed/>
    <w:rsid w:val="44AE79DE"/>
    <w:pPr>
      <w:spacing w:after="120"/>
      <w:ind w:left="360"/>
    </w:pPr>
  </w:style>
  <w:style w:type="character" w:customStyle="1" w:styleId="BodyTextIndentChar">
    <w:name w:val="Body Text Indent Char"/>
    <w:basedOn w:val="DefaultParagraphFont"/>
    <w:link w:val="BodyTextIndent"/>
    <w:uiPriority w:val="99"/>
    <w:rsid w:val="00827C87"/>
  </w:style>
  <w:style w:type="paragraph" w:styleId="BodyTextFirstIndent2">
    <w:name w:val="Body Text First Indent 2"/>
    <w:basedOn w:val="BodyTextIndent"/>
    <w:link w:val="BodyTextFirstIndent2Char"/>
    <w:uiPriority w:val="99"/>
    <w:unhideWhenUsed/>
    <w:rsid w:val="00827C87"/>
    <w:pPr>
      <w:spacing w:after="160"/>
      <w:ind w:firstLine="360"/>
    </w:pPr>
  </w:style>
  <w:style w:type="character" w:customStyle="1" w:styleId="BodyTextFirstIndent2Char">
    <w:name w:val="Body Text First Indent 2 Char"/>
    <w:basedOn w:val="BodyTextIndentChar"/>
    <w:link w:val="BodyTextFirstIndent2"/>
    <w:uiPriority w:val="99"/>
    <w:rsid w:val="00827C87"/>
  </w:style>
  <w:style w:type="paragraph" w:styleId="BodyTextIndent2">
    <w:name w:val="Body Text Indent 2"/>
    <w:basedOn w:val="Normal"/>
    <w:link w:val="BodyTextIndent2Char"/>
    <w:uiPriority w:val="99"/>
    <w:unhideWhenUsed/>
    <w:rsid w:val="44AE79DE"/>
    <w:pPr>
      <w:spacing w:after="120" w:line="480" w:lineRule="auto"/>
      <w:ind w:left="360"/>
    </w:pPr>
  </w:style>
  <w:style w:type="character" w:customStyle="1" w:styleId="BodyTextIndent2Char">
    <w:name w:val="Body Text Indent 2 Char"/>
    <w:basedOn w:val="DefaultParagraphFont"/>
    <w:link w:val="BodyTextIndent2"/>
    <w:uiPriority w:val="99"/>
    <w:rsid w:val="00827C87"/>
  </w:style>
  <w:style w:type="paragraph" w:styleId="BodyTextIndent3">
    <w:name w:val="Body Text Indent 3"/>
    <w:basedOn w:val="Normal"/>
    <w:link w:val="BodyTextIndent3Char"/>
    <w:uiPriority w:val="99"/>
    <w:unhideWhenUsed/>
    <w:rsid w:val="44AE79DE"/>
    <w:pPr>
      <w:spacing w:after="120"/>
      <w:ind w:left="360"/>
    </w:pPr>
    <w:rPr>
      <w:sz w:val="16"/>
      <w:szCs w:val="16"/>
    </w:rPr>
  </w:style>
  <w:style w:type="character" w:customStyle="1" w:styleId="BodyTextIndent3Char">
    <w:name w:val="Body Text Indent 3 Char"/>
    <w:basedOn w:val="DefaultParagraphFont"/>
    <w:link w:val="BodyTextIndent3"/>
    <w:uiPriority w:val="99"/>
    <w:rsid w:val="00827C87"/>
    <w:rPr>
      <w:sz w:val="16"/>
      <w:szCs w:val="16"/>
    </w:rPr>
  </w:style>
  <w:style w:type="paragraph" w:styleId="Caption">
    <w:name w:val="caption"/>
    <w:basedOn w:val="Normal"/>
    <w:next w:val="Normal"/>
    <w:uiPriority w:val="35"/>
    <w:unhideWhenUsed/>
    <w:qFormat/>
    <w:rsid w:val="44AE79DE"/>
    <w:pPr>
      <w:spacing w:after="200" w:line="240" w:lineRule="auto"/>
    </w:pPr>
    <w:rPr>
      <w:i/>
      <w:iCs/>
      <w:color w:val="0E2841" w:themeColor="text2"/>
      <w:sz w:val="18"/>
      <w:szCs w:val="18"/>
    </w:rPr>
  </w:style>
  <w:style w:type="paragraph" w:styleId="Closing">
    <w:name w:val="Closing"/>
    <w:basedOn w:val="Normal"/>
    <w:link w:val="ClosingChar"/>
    <w:uiPriority w:val="99"/>
    <w:unhideWhenUsed/>
    <w:rsid w:val="44AE79DE"/>
    <w:pPr>
      <w:spacing w:after="0" w:line="240" w:lineRule="auto"/>
      <w:ind w:left="4320"/>
    </w:pPr>
  </w:style>
  <w:style w:type="character" w:customStyle="1" w:styleId="ClosingChar">
    <w:name w:val="Closing Char"/>
    <w:basedOn w:val="DefaultParagraphFont"/>
    <w:link w:val="Closing"/>
    <w:uiPriority w:val="99"/>
    <w:rsid w:val="00827C87"/>
  </w:style>
  <w:style w:type="paragraph" w:styleId="CommentText">
    <w:name w:val="annotation text"/>
    <w:basedOn w:val="Normal"/>
    <w:link w:val="CommentTextChar"/>
    <w:uiPriority w:val="99"/>
    <w:unhideWhenUsed/>
    <w:rsid w:val="44AE79DE"/>
    <w:pPr>
      <w:spacing w:line="240" w:lineRule="auto"/>
    </w:pPr>
    <w:rPr>
      <w:sz w:val="20"/>
      <w:szCs w:val="20"/>
    </w:rPr>
  </w:style>
  <w:style w:type="character" w:customStyle="1" w:styleId="CommentTextChar">
    <w:name w:val="Comment Text Char"/>
    <w:basedOn w:val="DefaultParagraphFont"/>
    <w:link w:val="CommentText"/>
    <w:uiPriority w:val="99"/>
    <w:rsid w:val="00827C87"/>
    <w:rPr>
      <w:sz w:val="20"/>
      <w:szCs w:val="20"/>
    </w:rPr>
  </w:style>
  <w:style w:type="paragraph" w:styleId="CommentSubject">
    <w:name w:val="annotation subject"/>
    <w:basedOn w:val="CommentText"/>
    <w:next w:val="CommentText"/>
    <w:link w:val="CommentSubjectChar"/>
    <w:uiPriority w:val="99"/>
    <w:unhideWhenUsed/>
    <w:rsid w:val="00827C87"/>
    <w:rPr>
      <w:b/>
      <w:bCs/>
    </w:rPr>
  </w:style>
  <w:style w:type="character" w:customStyle="1" w:styleId="CommentSubjectChar">
    <w:name w:val="Comment Subject Char"/>
    <w:basedOn w:val="CommentTextChar"/>
    <w:link w:val="CommentSubject"/>
    <w:uiPriority w:val="99"/>
    <w:rsid w:val="00827C87"/>
    <w:rPr>
      <w:b/>
      <w:bCs/>
      <w:sz w:val="20"/>
      <w:szCs w:val="20"/>
    </w:rPr>
  </w:style>
  <w:style w:type="paragraph" w:styleId="Date">
    <w:name w:val="Date"/>
    <w:basedOn w:val="Normal"/>
    <w:next w:val="Normal"/>
    <w:link w:val="DateChar"/>
    <w:uiPriority w:val="99"/>
    <w:unhideWhenUsed/>
    <w:rsid w:val="44AE79DE"/>
  </w:style>
  <w:style w:type="character" w:customStyle="1" w:styleId="DateChar">
    <w:name w:val="Date Char"/>
    <w:basedOn w:val="DefaultParagraphFont"/>
    <w:link w:val="Date"/>
    <w:uiPriority w:val="99"/>
    <w:rsid w:val="00827C87"/>
  </w:style>
  <w:style w:type="paragraph" w:styleId="DocumentMap">
    <w:name w:val="Document Map"/>
    <w:basedOn w:val="Normal"/>
    <w:link w:val="DocumentMapChar"/>
    <w:uiPriority w:val="99"/>
    <w:unhideWhenUsed/>
    <w:rsid w:val="44AE79DE"/>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rsid w:val="00827C87"/>
    <w:rPr>
      <w:rFonts w:ascii="Segoe UI" w:hAnsi="Segoe UI" w:cs="Segoe UI"/>
      <w:sz w:val="16"/>
      <w:szCs w:val="16"/>
    </w:rPr>
  </w:style>
  <w:style w:type="paragraph" w:styleId="E-mailSignature">
    <w:name w:val="E-mail Signature"/>
    <w:basedOn w:val="Normal"/>
    <w:link w:val="E-mailSignatureChar"/>
    <w:uiPriority w:val="99"/>
    <w:unhideWhenUsed/>
    <w:rsid w:val="44AE79DE"/>
    <w:pPr>
      <w:spacing w:after="0" w:line="240" w:lineRule="auto"/>
    </w:pPr>
  </w:style>
  <w:style w:type="character" w:customStyle="1" w:styleId="E-mailSignatureChar">
    <w:name w:val="E-mail Signature Char"/>
    <w:basedOn w:val="DefaultParagraphFont"/>
    <w:link w:val="E-mailSignature"/>
    <w:uiPriority w:val="99"/>
    <w:rsid w:val="00827C87"/>
  </w:style>
  <w:style w:type="paragraph" w:styleId="EndnoteText">
    <w:name w:val="endnote text"/>
    <w:basedOn w:val="Normal"/>
    <w:link w:val="EndnoteTextChar"/>
    <w:uiPriority w:val="99"/>
    <w:unhideWhenUsed/>
    <w:rsid w:val="44AE79DE"/>
    <w:pPr>
      <w:spacing w:after="0" w:line="240" w:lineRule="auto"/>
    </w:pPr>
    <w:rPr>
      <w:sz w:val="20"/>
      <w:szCs w:val="20"/>
    </w:rPr>
  </w:style>
  <w:style w:type="character" w:customStyle="1" w:styleId="EndnoteTextChar">
    <w:name w:val="Endnote Text Char"/>
    <w:basedOn w:val="DefaultParagraphFont"/>
    <w:link w:val="EndnoteText"/>
    <w:uiPriority w:val="99"/>
    <w:rsid w:val="00827C87"/>
    <w:rPr>
      <w:sz w:val="20"/>
      <w:szCs w:val="20"/>
    </w:rPr>
  </w:style>
  <w:style w:type="paragraph" w:styleId="EnvelopeAddress">
    <w:name w:val="envelope address"/>
    <w:basedOn w:val="Normal"/>
    <w:uiPriority w:val="99"/>
    <w:unhideWhenUsed/>
    <w:rsid w:val="44AE79DE"/>
    <w:pPr>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unhideWhenUsed/>
    <w:rsid w:val="44AE79DE"/>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44AE79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C87"/>
  </w:style>
  <w:style w:type="paragraph" w:styleId="FootnoteText">
    <w:name w:val="footnote text"/>
    <w:basedOn w:val="Normal"/>
    <w:link w:val="FootnoteTextChar"/>
    <w:uiPriority w:val="99"/>
    <w:unhideWhenUsed/>
    <w:rsid w:val="44AE79DE"/>
    <w:pPr>
      <w:spacing w:after="0" w:line="240" w:lineRule="auto"/>
    </w:pPr>
    <w:rPr>
      <w:sz w:val="20"/>
      <w:szCs w:val="20"/>
    </w:rPr>
  </w:style>
  <w:style w:type="character" w:customStyle="1" w:styleId="FootnoteTextChar">
    <w:name w:val="Footnote Text Char"/>
    <w:basedOn w:val="DefaultParagraphFont"/>
    <w:link w:val="FootnoteText"/>
    <w:uiPriority w:val="99"/>
    <w:rsid w:val="00827C87"/>
    <w:rPr>
      <w:sz w:val="20"/>
      <w:szCs w:val="20"/>
    </w:rPr>
  </w:style>
  <w:style w:type="paragraph" w:styleId="Header">
    <w:name w:val="header"/>
    <w:basedOn w:val="Normal"/>
    <w:link w:val="HeaderChar"/>
    <w:uiPriority w:val="99"/>
    <w:unhideWhenUsed/>
    <w:rsid w:val="44AE79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C87"/>
  </w:style>
  <w:style w:type="paragraph" w:styleId="HTMLAddress">
    <w:name w:val="HTML Address"/>
    <w:basedOn w:val="Normal"/>
    <w:link w:val="HTMLAddressChar"/>
    <w:uiPriority w:val="99"/>
    <w:unhideWhenUsed/>
    <w:rsid w:val="44AE79DE"/>
    <w:pPr>
      <w:spacing w:after="0" w:line="240" w:lineRule="auto"/>
    </w:pPr>
    <w:rPr>
      <w:i/>
      <w:iCs/>
    </w:rPr>
  </w:style>
  <w:style w:type="character" w:customStyle="1" w:styleId="HTMLAddressChar">
    <w:name w:val="HTML Address Char"/>
    <w:basedOn w:val="DefaultParagraphFont"/>
    <w:link w:val="HTMLAddress"/>
    <w:uiPriority w:val="99"/>
    <w:rsid w:val="00827C87"/>
    <w:rPr>
      <w:i/>
      <w:iCs/>
    </w:rPr>
  </w:style>
  <w:style w:type="paragraph" w:styleId="HTMLPreformatted">
    <w:name w:val="HTML Preformatted"/>
    <w:basedOn w:val="Normal"/>
    <w:link w:val="HTMLPreformattedChar"/>
    <w:uiPriority w:val="99"/>
    <w:unhideWhenUsed/>
    <w:rsid w:val="44AE79DE"/>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827C87"/>
    <w:rPr>
      <w:rFonts w:ascii="Consolas" w:hAnsi="Consolas"/>
      <w:sz w:val="20"/>
      <w:szCs w:val="20"/>
    </w:rPr>
  </w:style>
  <w:style w:type="paragraph" w:styleId="Index1">
    <w:name w:val="index 1"/>
    <w:basedOn w:val="Normal"/>
    <w:next w:val="Normal"/>
    <w:uiPriority w:val="99"/>
    <w:unhideWhenUsed/>
    <w:rsid w:val="44AE79DE"/>
    <w:pPr>
      <w:spacing w:after="0" w:line="240" w:lineRule="auto"/>
      <w:ind w:left="240" w:hanging="240"/>
    </w:pPr>
  </w:style>
  <w:style w:type="paragraph" w:styleId="Index2">
    <w:name w:val="index 2"/>
    <w:basedOn w:val="Normal"/>
    <w:next w:val="Normal"/>
    <w:uiPriority w:val="99"/>
    <w:unhideWhenUsed/>
    <w:rsid w:val="44AE79DE"/>
    <w:pPr>
      <w:spacing w:after="0" w:line="240" w:lineRule="auto"/>
      <w:ind w:left="480" w:hanging="240"/>
    </w:pPr>
  </w:style>
  <w:style w:type="paragraph" w:styleId="Index3">
    <w:name w:val="index 3"/>
    <w:basedOn w:val="Normal"/>
    <w:next w:val="Normal"/>
    <w:uiPriority w:val="99"/>
    <w:unhideWhenUsed/>
    <w:rsid w:val="44AE79DE"/>
    <w:pPr>
      <w:spacing w:after="0" w:line="240" w:lineRule="auto"/>
      <w:ind w:left="720" w:hanging="240"/>
    </w:pPr>
  </w:style>
  <w:style w:type="paragraph" w:styleId="Index4">
    <w:name w:val="index 4"/>
    <w:basedOn w:val="Normal"/>
    <w:next w:val="Normal"/>
    <w:uiPriority w:val="99"/>
    <w:unhideWhenUsed/>
    <w:rsid w:val="44AE79DE"/>
    <w:pPr>
      <w:spacing w:after="0" w:line="240" w:lineRule="auto"/>
      <w:ind w:left="960" w:hanging="240"/>
    </w:pPr>
  </w:style>
  <w:style w:type="paragraph" w:styleId="Index5">
    <w:name w:val="index 5"/>
    <w:basedOn w:val="Normal"/>
    <w:next w:val="Normal"/>
    <w:uiPriority w:val="99"/>
    <w:unhideWhenUsed/>
    <w:rsid w:val="44AE79DE"/>
    <w:pPr>
      <w:spacing w:after="0" w:line="240" w:lineRule="auto"/>
      <w:ind w:left="1200" w:hanging="240"/>
    </w:pPr>
  </w:style>
  <w:style w:type="paragraph" w:styleId="Index6">
    <w:name w:val="index 6"/>
    <w:basedOn w:val="Normal"/>
    <w:next w:val="Normal"/>
    <w:uiPriority w:val="99"/>
    <w:unhideWhenUsed/>
    <w:rsid w:val="44AE79DE"/>
    <w:pPr>
      <w:spacing w:after="0" w:line="240" w:lineRule="auto"/>
      <w:ind w:left="1440" w:hanging="240"/>
    </w:pPr>
  </w:style>
  <w:style w:type="paragraph" w:styleId="Index7">
    <w:name w:val="index 7"/>
    <w:basedOn w:val="Normal"/>
    <w:next w:val="Normal"/>
    <w:uiPriority w:val="99"/>
    <w:unhideWhenUsed/>
    <w:rsid w:val="44AE79DE"/>
    <w:pPr>
      <w:spacing w:after="0" w:line="240" w:lineRule="auto"/>
      <w:ind w:left="1680" w:hanging="240"/>
    </w:pPr>
  </w:style>
  <w:style w:type="paragraph" w:styleId="Index8">
    <w:name w:val="index 8"/>
    <w:basedOn w:val="Normal"/>
    <w:next w:val="Normal"/>
    <w:uiPriority w:val="99"/>
    <w:unhideWhenUsed/>
    <w:rsid w:val="44AE79DE"/>
    <w:pPr>
      <w:spacing w:after="0" w:line="240" w:lineRule="auto"/>
      <w:ind w:left="1920" w:hanging="240"/>
    </w:pPr>
  </w:style>
  <w:style w:type="paragraph" w:styleId="Index9">
    <w:name w:val="index 9"/>
    <w:basedOn w:val="Normal"/>
    <w:next w:val="Normal"/>
    <w:uiPriority w:val="99"/>
    <w:unhideWhenUsed/>
    <w:rsid w:val="44AE79DE"/>
    <w:pPr>
      <w:spacing w:after="0" w:line="240" w:lineRule="auto"/>
      <w:ind w:left="2160" w:hanging="240"/>
    </w:pPr>
  </w:style>
  <w:style w:type="paragraph" w:styleId="IndexHeading">
    <w:name w:val="index heading"/>
    <w:basedOn w:val="Normal"/>
    <w:next w:val="Index1"/>
    <w:uiPriority w:val="99"/>
    <w:unhideWhenUsed/>
    <w:rsid w:val="44AE79DE"/>
    <w:rPr>
      <w:rFonts w:asciiTheme="majorHAnsi" w:eastAsiaTheme="majorEastAsia" w:hAnsiTheme="majorHAnsi" w:cstheme="majorBidi"/>
      <w:b/>
      <w:bCs/>
    </w:rPr>
  </w:style>
  <w:style w:type="paragraph" w:styleId="List">
    <w:name w:val="List"/>
    <w:basedOn w:val="Normal"/>
    <w:uiPriority w:val="99"/>
    <w:unhideWhenUsed/>
    <w:rsid w:val="44AE79DE"/>
    <w:pPr>
      <w:ind w:left="360" w:hanging="360"/>
      <w:contextualSpacing/>
    </w:pPr>
  </w:style>
  <w:style w:type="paragraph" w:styleId="List2">
    <w:name w:val="List 2"/>
    <w:basedOn w:val="Normal"/>
    <w:uiPriority w:val="99"/>
    <w:unhideWhenUsed/>
    <w:rsid w:val="44AE79DE"/>
    <w:pPr>
      <w:ind w:left="720" w:hanging="360"/>
      <w:contextualSpacing/>
    </w:pPr>
  </w:style>
  <w:style w:type="paragraph" w:styleId="List3">
    <w:name w:val="List 3"/>
    <w:basedOn w:val="Normal"/>
    <w:uiPriority w:val="99"/>
    <w:unhideWhenUsed/>
    <w:rsid w:val="44AE79DE"/>
    <w:pPr>
      <w:ind w:left="1080" w:hanging="360"/>
      <w:contextualSpacing/>
    </w:pPr>
  </w:style>
  <w:style w:type="paragraph" w:styleId="List4">
    <w:name w:val="List 4"/>
    <w:basedOn w:val="Normal"/>
    <w:uiPriority w:val="99"/>
    <w:unhideWhenUsed/>
    <w:rsid w:val="44AE79DE"/>
    <w:pPr>
      <w:ind w:left="1440" w:hanging="360"/>
      <w:contextualSpacing/>
    </w:pPr>
  </w:style>
  <w:style w:type="paragraph" w:styleId="List5">
    <w:name w:val="List 5"/>
    <w:basedOn w:val="Normal"/>
    <w:uiPriority w:val="99"/>
    <w:unhideWhenUsed/>
    <w:rsid w:val="44AE79DE"/>
    <w:pPr>
      <w:ind w:left="1800" w:hanging="360"/>
      <w:contextualSpacing/>
    </w:pPr>
  </w:style>
  <w:style w:type="paragraph" w:styleId="ListBullet">
    <w:name w:val="List Bullet"/>
    <w:basedOn w:val="Normal"/>
    <w:uiPriority w:val="99"/>
    <w:unhideWhenUsed/>
    <w:rsid w:val="44AE79DE"/>
    <w:pPr>
      <w:numPr>
        <w:numId w:val="6"/>
      </w:numPr>
      <w:contextualSpacing/>
    </w:pPr>
  </w:style>
  <w:style w:type="paragraph" w:styleId="ListBullet2">
    <w:name w:val="List Bullet 2"/>
    <w:basedOn w:val="Normal"/>
    <w:uiPriority w:val="99"/>
    <w:unhideWhenUsed/>
    <w:rsid w:val="44AE79DE"/>
    <w:pPr>
      <w:numPr>
        <w:numId w:val="22"/>
      </w:numPr>
      <w:contextualSpacing/>
    </w:pPr>
  </w:style>
  <w:style w:type="paragraph" w:styleId="ListBullet3">
    <w:name w:val="List Bullet 3"/>
    <w:basedOn w:val="Normal"/>
    <w:uiPriority w:val="99"/>
    <w:unhideWhenUsed/>
    <w:rsid w:val="44AE79DE"/>
    <w:pPr>
      <w:numPr>
        <w:numId w:val="5"/>
      </w:numPr>
      <w:contextualSpacing/>
    </w:pPr>
  </w:style>
  <w:style w:type="paragraph" w:styleId="ListBullet4">
    <w:name w:val="List Bullet 4"/>
    <w:basedOn w:val="Normal"/>
    <w:uiPriority w:val="99"/>
    <w:unhideWhenUsed/>
    <w:rsid w:val="44AE79DE"/>
    <w:pPr>
      <w:numPr>
        <w:numId w:val="20"/>
      </w:numPr>
      <w:contextualSpacing/>
    </w:pPr>
  </w:style>
  <w:style w:type="paragraph" w:styleId="ListBullet5">
    <w:name w:val="List Bullet 5"/>
    <w:basedOn w:val="Normal"/>
    <w:uiPriority w:val="99"/>
    <w:unhideWhenUsed/>
    <w:rsid w:val="44AE79DE"/>
    <w:pPr>
      <w:numPr>
        <w:numId w:val="9"/>
      </w:numPr>
      <w:contextualSpacing/>
    </w:pPr>
  </w:style>
  <w:style w:type="paragraph" w:styleId="ListContinue">
    <w:name w:val="List Continue"/>
    <w:basedOn w:val="Normal"/>
    <w:uiPriority w:val="99"/>
    <w:unhideWhenUsed/>
    <w:rsid w:val="44AE79DE"/>
    <w:pPr>
      <w:spacing w:after="120"/>
      <w:ind w:left="360"/>
      <w:contextualSpacing/>
    </w:pPr>
  </w:style>
  <w:style w:type="paragraph" w:styleId="ListContinue2">
    <w:name w:val="List Continue 2"/>
    <w:basedOn w:val="Normal"/>
    <w:uiPriority w:val="99"/>
    <w:unhideWhenUsed/>
    <w:rsid w:val="44AE79DE"/>
    <w:pPr>
      <w:spacing w:after="120"/>
      <w:ind w:left="720"/>
      <w:contextualSpacing/>
    </w:pPr>
  </w:style>
  <w:style w:type="paragraph" w:styleId="ListContinue3">
    <w:name w:val="List Continue 3"/>
    <w:basedOn w:val="Normal"/>
    <w:uiPriority w:val="99"/>
    <w:unhideWhenUsed/>
    <w:rsid w:val="44AE79DE"/>
    <w:pPr>
      <w:spacing w:after="120"/>
      <w:ind w:left="1080"/>
      <w:contextualSpacing/>
    </w:pPr>
  </w:style>
  <w:style w:type="paragraph" w:styleId="ListContinue4">
    <w:name w:val="List Continue 4"/>
    <w:basedOn w:val="Normal"/>
    <w:uiPriority w:val="99"/>
    <w:unhideWhenUsed/>
    <w:rsid w:val="44AE79DE"/>
    <w:pPr>
      <w:spacing w:after="120"/>
      <w:ind w:left="1440"/>
      <w:contextualSpacing/>
    </w:pPr>
  </w:style>
  <w:style w:type="paragraph" w:styleId="ListContinue5">
    <w:name w:val="List Continue 5"/>
    <w:basedOn w:val="Normal"/>
    <w:uiPriority w:val="99"/>
    <w:unhideWhenUsed/>
    <w:rsid w:val="44AE79DE"/>
    <w:pPr>
      <w:spacing w:after="120"/>
      <w:ind w:left="1800"/>
      <w:contextualSpacing/>
    </w:pPr>
  </w:style>
  <w:style w:type="paragraph" w:styleId="ListNumber">
    <w:name w:val="List Number"/>
    <w:basedOn w:val="Normal"/>
    <w:uiPriority w:val="99"/>
    <w:unhideWhenUsed/>
    <w:rsid w:val="44AE79DE"/>
    <w:pPr>
      <w:numPr>
        <w:numId w:val="8"/>
      </w:numPr>
      <w:contextualSpacing/>
    </w:pPr>
  </w:style>
  <w:style w:type="paragraph" w:styleId="ListNumber2">
    <w:name w:val="List Number 2"/>
    <w:basedOn w:val="Normal"/>
    <w:uiPriority w:val="99"/>
    <w:unhideWhenUsed/>
    <w:rsid w:val="44AE79DE"/>
    <w:pPr>
      <w:numPr>
        <w:numId w:val="13"/>
      </w:numPr>
      <w:contextualSpacing/>
    </w:pPr>
  </w:style>
  <w:style w:type="paragraph" w:styleId="ListNumber3">
    <w:name w:val="List Number 3"/>
    <w:basedOn w:val="Normal"/>
    <w:uiPriority w:val="99"/>
    <w:unhideWhenUsed/>
    <w:rsid w:val="44AE79DE"/>
    <w:pPr>
      <w:numPr>
        <w:numId w:val="11"/>
      </w:numPr>
      <w:contextualSpacing/>
    </w:pPr>
  </w:style>
  <w:style w:type="paragraph" w:styleId="ListNumber4">
    <w:name w:val="List Number 4"/>
    <w:basedOn w:val="Normal"/>
    <w:uiPriority w:val="99"/>
    <w:unhideWhenUsed/>
    <w:rsid w:val="44AE79DE"/>
    <w:pPr>
      <w:numPr>
        <w:numId w:val="12"/>
      </w:numPr>
      <w:contextualSpacing/>
    </w:pPr>
  </w:style>
  <w:style w:type="paragraph" w:styleId="ListNumber5">
    <w:name w:val="List Number 5"/>
    <w:basedOn w:val="Normal"/>
    <w:uiPriority w:val="99"/>
    <w:unhideWhenUsed/>
    <w:rsid w:val="44AE79DE"/>
    <w:pPr>
      <w:numPr>
        <w:numId w:val="17"/>
      </w:numPr>
      <w:contextualSpacing/>
    </w:pPr>
  </w:style>
  <w:style w:type="paragraph" w:styleId="MacroText">
    <w:name w:val="macro"/>
    <w:link w:val="MacroTextChar"/>
    <w:uiPriority w:val="99"/>
    <w:unhideWhenUsed/>
    <w:rsid w:val="00827C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rsid w:val="00827C87"/>
    <w:rPr>
      <w:rFonts w:ascii="Consolas" w:hAnsi="Consolas"/>
      <w:sz w:val="20"/>
      <w:szCs w:val="20"/>
    </w:rPr>
  </w:style>
  <w:style w:type="paragraph" w:styleId="MessageHeader">
    <w:name w:val="Message Header"/>
    <w:basedOn w:val="Normal"/>
    <w:link w:val="MessageHeaderChar"/>
    <w:uiPriority w:val="99"/>
    <w:unhideWhenUsed/>
    <w:rsid w:val="44AE79DE"/>
    <w:pPr>
      <w:pBdr>
        <w:top w:val="single" w:sz="6" w:space="1" w:color="auto"/>
        <w:left w:val="single" w:sz="6" w:space="1" w:color="auto"/>
        <w:bottom w:val="single" w:sz="6" w:space="1" w:color="auto"/>
        <w:right w:val="single" w:sz="6" w:space="1" w:color="auto"/>
      </w:pBdr>
      <w:spacing w:after="0" w:line="240" w:lineRule="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rsid w:val="00827C87"/>
    <w:rPr>
      <w:rFonts w:asciiTheme="majorHAnsi" w:eastAsiaTheme="majorEastAsia" w:hAnsiTheme="majorHAnsi" w:cstheme="majorBidi"/>
      <w:shd w:val="pct20" w:color="auto" w:fill="auto"/>
    </w:rPr>
  </w:style>
  <w:style w:type="paragraph" w:styleId="NoSpacing">
    <w:name w:val="No Spacing"/>
    <w:uiPriority w:val="1"/>
    <w:qFormat/>
    <w:rsid w:val="00827C87"/>
    <w:pPr>
      <w:spacing w:after="0" w:line="240" w:lineRule="auto"/>
    </w:pPr>
  </w:style>
  <w:style w:type="paragraph" w:styleId="NormalWeb">
    <w:name w:val="Normal (Web)"/>
    <w:basedOn w:val="Normal"/>
    <w:uiPriority w:val="99"/>
    <w:unhideWhenUsed/>
    <w:rsid w:val="44AE79DE"/>
    <w:rPr>
      <w:rFonts w:ascii="Times New Roman" w:hAnsi="Times New Roman" w:cs="Times New Roman"/>
    </w:rPr>
  </w:style>
  <w:style w:type="paragraph" w:styleId="NormalIndent">
    <w:name w:val="Normal Indent"/>
    <w:basedOn w:val="Normal"/>
    <w:uiPriority w:val="99"/>
    <w:unhideWhenUsed/>
    <w:rsid w:val="44AE79DE"/>
    <w:pPr>
      <w:ind w:left="720"/>
    </w:pPr>
  </w:style>
  <w:style w:type="paragraph" w:styleId="NoteHeading">
    <w:name w:val="Note Heading"/>
    <w:basedOn w:val="Normal"/>
    <w:next w:val="Normal"/>
    <w:link w:val="NoteHeadingChar"/>
    <w:uiPriority w:val="99"/>
    <w:unhideWhenUsed/>
    <w:rsid w:val="44AE79DE"/>
    <w:pPr>
      <w:spacing w:after="0" w:line="240" w:lineRule="auto"/>
    </w:pPr>
  </w:style>
  <w:style w:type="character" w:customStyle="1" w:styleId="NoteHeadingChar">
    <w:name w:val="Note Heading Char"/>
    <w:basedOn w:val="DefaultParagraphFont"/>
    <w:link w:val="NoteHeading"/>
    <w:uiPriority w:val="99"/>
    <w:rsid w:val="00827C87"/>
  </w:style>
  <w:style w:type="paragraph" w:styleId="PlainText">
    <w:name w:val="Plain Text"/>
    <w:basedOn w:val="Normal"/>
    <w:link w:val="PlainTextChar"/>
    <w:uiPriority w:val="99"/>
    <w:unhideWhenUsed/>
    <w:rsid w:val="44AE79DE"/>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827C87"/>
    <w:rPr>
      <w:rFonts w:ascii="Consolas" w:hAnsi="Consolas"/>
      <w:sz w:val="21"/>
      <w:szCs w:val="21"/>
    </w:rPr>
  </w:style>
  <w:style w:type="paragraph" w:styleId="Salutation">
    <w:name w:val="Salutation"/>
    <w:basedOn w:val="Normal"/>
    <w:next w:val="Normal"/>
    <w:link w:val="SalutationChar"/>
    <w:uiPriority w:val="99"/>
    <w:unhideWhenUsed/>
    <w:rsid w:val="44AE79DE"/>
  </w:style>
  <w:style w:type="character" w:customStyle="1" w:styleId="SalutationChar">
    <w:name w:val="Salutation Char"/>
    <w:basedOn w:val="DefaultParagraphFont"/>
    <w:link w:val="Salutation"/>
    <w:uiPriority w:val="99"/>
    <w:rsid w:val="00827C87"/>
  </w:style>
  <w:style w:type="paragraph" w:styleId="Signature">
    <w:name w:val="Signature"/>
    <w:basedOn w:val="Normal"/>
    <w:link w:val="SignatureChar"/>
    <w:uiPriority w:val="99"/>
    <w:unhideWhenUsed/>
    <w:rsid w:val="44AE79DE"/>
    <w:pPr>
      <w:spacing w:after="0" w:line="240" w:lineRule="auto"/>
      <w:ind w:left="4320"/>
    </w:pPr>
  </w:style>
  <w:style w:type="character" w:customStyle="1" w:styleId="SignatureChar">
    <w:name w:val="Signature Char"/>
    <w:basedOn w:val="DefaultParagraphFont"/>
    <w:link w:val="Signature"/>
    <w:uiPriority w:val="99"/>
    <w:rsid w:val="00827C87"/>
  </w:style>
  <w:style w:type="paragraph" w:styleId="TableofAuthorities">
    <w:name w:val="table of authorities"/>
    <w:basedOn w:val="Normal"/>
    <w:next w:val="Normal"/>
    <w:uiPriority w:val="99"/>
    <w:unhideWhenUsed/>
    <w:rsid w:val="44AE79DE"/>
    <w:pPr>
      <w:spacing w:after="0"/>
      <w:ind w:left="240" w:hanging="240"/>
    </w:pPr>
  </w:style>
  <w:style w:type="paragraph" w:styleId="TableofFigures">
    <w:name w:val="table of figures"/>
    <w:basedOn w:val="Normal"/>
    <w:next w:val="Normal"/>
    <w:uiPriority w:val="99"/>
    <w:unhideWhenUsed/>
    <w:rsid w:val="44AE79DE"/>
    <w:pPr>
      <w:spacing w:after="0"/>
    </w:pPr>
  </w:style>
  <w:style w:type="paragraph" w:styleId="TOAHeading">
    <w:name w:val="toa heading"/>
    <w:basedOn w:val="Normal"/>
    <w:next w:val="Normal"/>
    <w:uiPriority w:val="99"/>
    <w:unhideWhenUsed/>
    <w:rsid w:val="44AE79DE"/>
    <w:pPr>
      <w:spacing w:before="120"/>
    </w:pPr>
    <w:rPr>
      <w:rFonts w:asciiTheme="majorHAnsi" w:eastAsiaTheme="majorEastAsia" w:hAnsiTheme="majorHAnsi" w:cstheme="majorBidi"/>
      <w:b/>
      <w:bCs/>
    </w:rPr>
  </w:style>
  <w:style w:type="paragraph" w:styleId="TOC1">
    <w:name w:val="toc 1"/>
    <w:basedOn w:val="Normal"/>
    <w:next w:val="Normal"/>
    <w:uiPriority w:val="39"/>
    <w:unhideWhenUsed/>
    <w:rsid w:val="44AE79DE"/>
    <w:pPr>
      <w:spacing w:after="100"/>
    </w:pPr>
  </w:style>
  <w:style w:type="paragraph" w:styleId="TOC2">
    <w:name w:val="toc 2"/>
    <w:basedOn w:val="Normal"/>
    <w:next w:val="Normal"/>
    <w:uiPriority w:val="39"/>
    <w:unhideWhenUsed/>
    <w:rsid w:val="44AE79DE"/>
    <w:pPr>
      <w:spacing w:after="100"/>
      <w:ind w:left="240"/>
    </w:pPr>
  </w:style>
  <w:style w:type="paragraph" w:styleId="TOC3">
    <w:name w:val="toc 3"/>
    <w:basedOn w:val="Normal"/>
    <w:next w:val="Normal"/>
    <w:uiPriority w:val="39"/>
    <w:unhideWhenUsed/>
    <w:rsid w:val="44AE79DE"/>
    <w:pPr>
      <w:spacing w:after="100"/>
      <w:ind w:left="480"/>
    </w:pPr>
  </w:style>
  <w:style w:type="paragraph" w:styleId="TOC4">
    <w:name w:val="toc 4"/>
    <w:basedOn w:val="Normal"/>
    <w:next w:val="Normal"/>
    <w:uiPriority w:val="39"/>
    <w:unhideWhenUsed/>
    <w:rsid w:val="44AE79DE"/>
    <w:pPr>
      <w:spacing w:after="100"/>
      <w:ind w:left="720"/>
    </w:pPr>
  </w:style>
  <w:style w:type="paragraph" w:styleId="TOC5">
    <w:name w:val="toc 5"/>
    <w:basedOn w:val="Normal"/>
    <w:next w:val="Normal"/>
    <w:uiPriority w:val="39"/>
    <w:unhideWhenUsed/>
    <w:rsid w:val="44AE79DE"/>
    <w:pPr>
      <w:spacing w:after="100"/>
      <w:ind w:left="960"/>
    </w:pPr>
  </w:style>
  <w:style w:type="paragraph" w:styleId="TOC6">
    <w:name w:val="toc 6"/>
    <w:basedOn w:val="Normal"/>
    <w:next w:val="Normal"/>
    <w:uiPriority w:val="39"/>
    <w:unhideWhenUsed/>
    <w:rsid w:val="44AE79DE"/>
    <w:pPr>
      <w:spacing w:after="100"/>
      <w:ind w:left="1200"/>
    </w:pPr>
  </w:style>
  <w:style w:type="paragraph" w:styleId="TOC7">
    <w:name w:val="toc 7"/>
    <w:basedOn w:val="Normal"/>
    <w:next w:val="Normal"/>
    <w:uiPriority w:val="39"/>
    <w:unhideWhenUsed/>
    <w:rsid w:val="44AE79DE"/>
    <w:pPr>
      <w:spacing w:after="100"/>
      <w:ind w:left="1440"/>
    </w:pPr>
  </w:style>
  <w:style w:type="paragraph" w:styleId="TOC8">
    <w:name w:val="toc 8"/>
    <w:basedOn w:val="Normal"/>
    <w:next w:val="Normal"/>
    <w:uiPriority w:val="39"/>
    <w:unhideWhenUsed/>
    <w:rsid w:val="44AE79DE"/>
    <w:pPr>
      <w:spacing w:after="100"/>
      <w:ind w:left="1680"/>
    </w:pPr>
  </w:style>
  <w:style w:type="paragraph" w:styleId="TOC9">
    <w:name w:val="toc 9"/>
    <w:basedOn w:val="Normal"/>
    <w:next w:val="Normal"/>
    <w:uiPriority w:val="39"/>
    <w:unhideWhenUsed/>
    <w:rsid w:val="44AE79DE"/>
    <w:pPr>
      <w:spacing w:after="100"/>
      <w:ind w:left="1920"/>
    </w:pPr>
  </w:style>
  <w:style w:type="paragraph" w:styleId="TOCHeading">
    <w:name w:val="TOC Heading"/>
    <w:basedOn w:val="Heading1"/>
    <w:next w:val="Normal"/>
    <w:uiPriority w:val="39"/>
    <w:unhideWhenUsed/>
    <w:qFormat/>
    <w:rsid w:val="00827C87"/>
    <w:pPr>
      <w:spacing w:before="240" w:after="0"/>
      <w:outlineLvl w:val="9"/>
    </w:pPr>
    <w:rPr>
      <w:sz w:val="32"/>
      <w:szCs w:val="32"/>
    </w:rPr>
  </w:style>
  <w:style w:type="table" w:styleId="ColorfulGrid">
    <w:name w:val="Colorful Grid"/>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ColorfulList">
    <w:name w:val="Colorful List"/>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2">
    <w:name w:val="Colorful List Accent 2"/>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Shading">
    <w:name w:val="Colorful Shading"/>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GridTable1Light">
    <w:name w:val="Grid Table 1 Light"/>
    <w:basedOn w:val="TableNormal"/>
    <w:uiPriority w:val="46"/>
    <w:rsid w:val="00827C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27C87"/>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27C87"/>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27C87"/>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27C87"/>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27C87"/>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827C87"/>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827C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827C87"/>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2-Accent2">
    <w:name w:val="Grid Table 2 Accent 2"/>
    <w:basedOn w:val="TableNormal"/>
    <w:uiPriority w:val="47"/>
    <w:rsid w:val="00827C87"/>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2-Accent3">
    <w:name w:val="Grid Table 2 Accent 3"/>
    <w:basedOn w:val="TableNormal"/>
    <w:uiPriority w:val="47"/>
    <w:rsid w:val="00827C87"/>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2-Accent4">
    <w:name w:val="Grid Table 2 Accent 4"/>
    <w:basedOn w:val="TableNormal"/>
    <w:uiPriority w:val="47"/>
    <w:rsid w:val="00827C87"/>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2-Accent5">
    <w:name w:val="Grid Table 2 Accent 5"/>
    <w:basedOn w:val="TableNormal"/>
    <w:uiPriority w:val="47"/>
    <w:rsid w:val="00827C87"/>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2-Accent6">
    <w:name w:val="Grid Table 2 Accent 6"/>
    <w:basedOn w:val="TableNormal"/>
    <w:uiPriority w:val="47"/>
    <w:rsid w:val="00827C87"/>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
    <w:name w:val="Grid Table 3"/>
    <w:basedOn w:val="TableNormal"/>
    <w:uiPriority w:val="48"/>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3-Accent2">
    <w:name w:val="Grid Table 3 Accent 2"/>
    <w:basedOn w:val="TableNormal"/>
    <w:uiPriority w:val="48"/>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3-Accent3">
    <w:name w:val="Grid Table 3 Accent 3"/>
    <w:basedOn w:val="TableNormal"/>
    <w:uiPriority w:val="48"/>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3-Accent4">
    <w:name w:val="Grid Table 3 Accent 4"/>
    <w:basedOn w:val="TableNormal"/>
    <w:uiPriority w:val="48"/>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3-Accent5">
    <w:name w:val="Grid Table 3 Accent 5"/>
    <w:basedOn w:val="TableNormal"/>
    <w:uiPriority w:val="48"/>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3-Accent6">
    <w:name w:val="Grid Table 3 Accent 6"/>
    <w:basedOn w:val="TableNormal"/>
    <w:uiPriority w:val="48"/>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4">
    <w:name w:val="Grid Table 4"/>
    <w:basedOn w:val="TableNormal"/>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2">
    <w:name w:val="Grid Table 4 Accent 2"/>
    <w:basedOn w:val="TableNormal"/>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4-Accent3">
    <w:name w:val="Grid Table 4 Accent 3"/>
    <w:basedOn w:val="TableNormal"/>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4">
    <w:name w:val="Grid Table 4 Accent 4"/>
    <w:basedOn w:val="TableNormal"/>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5">
    <w:name w:val="Grid Table 4 Accent 5"/>
    <w:basedOn w:val="TableNormal"/>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6">
    <w:name w:val="Grid Table 4 Accent 6"/>
    <w:basedOn w:val="TableNormal"/>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5Dark">
    <w:name w:val="Grid Table 5 Dark"/>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5Dark-Accent2">
    <w:name w:val="Grid Table 5 Dark Accent 2"/>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ridTable5Dark-Accent3">
    <w:name w:val="Grid Table 5 Dark Accent 3"/>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ridTable5Dark-Accent4">
    <w:name w:val="Grid Table 5 Dark Accent 4"/>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5Dark-Accent5">
    <w:name w:val="Grid Table 5 Dark Accent 5"/>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ridTable5Dark-Accent6">
    <w:name w:val="Grid Table 5 Dark Accent 6"/>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6Colorful">
    <w:name w:val="Grid Table 6 Colorful"/>
    <w:basedOn w:val="TableNormal"/>
    <w:uiPriority w:val="51"/>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6Colorful-Accent2">
    <w:name w:val="Grid Table 6 Colorful Accent 2"/>
    <w:basedOn w:val="TableNormal"/>
    <w:uiPriority w:val="51"/>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6Colorful-Accent3">
    <w:name w:val="Grid Table 6 Colorful Accent 3"/>
    <w:basedOn w:val="TableNormal"/>
    <w:uiPriority w:val="51"/>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6Colorful-Accent4">
    <w:name w:val="Grid Table 6 Colorful Accent 4"/>
    <w:basedOn w:val="TableNormal"/>
    <w:uiPriority w:val="51"/>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6Colorful-Accent5">
    <w:name w:val="Grid Table 6 Colorful Accent 5"/>
    <w:basedOn w:val="TableNormal"/>
    <w:uiPriority w:val="51"/>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6Colorful-Accent6">
    <w:name w:val="Grid Table 6 Colorful Accent 6"/>
    <w:basedOn w:val="TableNormal"/>
    <w:uiPriority w:val="51"/>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7Colorful">
    <w:name w:val="Grid Table 7 Colorful"/>
    <w:basedOn w:val="TableNormal"/>
    <w:uiPriority w:val="52"/>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7Colorful-Accent2">
    <w:name w:val="Grid Table 7 Colorful Accent 2"/>
    <w:basedOn w:val="TableNormal"/>
    <w:uiPriority w:val="52"/>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7Colorful-Accent3">
    <w:name w:val="Grid Table 7 Colorful Accent 3"/>
    <w:basedOn w:val="TableNormal"/>
    <w:uiPriority w:val="52"/>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7Colorful-Accent4">
    <w:name w:val="Grid Table 7 Colorful Accent 4"/>
    <w:basedOn w:val="TableNormal"/>
    <w:uiPriority w:val="52"/>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7Colorful-Accent5">
    <w:name w:val="Grid Table 7 Colorful Accent 5"/>
    <w:basedOn w:val="TableNormal"/>
    <w:uiPriority w:val="52"/>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7Colorful-Accent6">
    <w:name w:val="Grid Table 7 Colorful Accent 6"/>
    <w:basedOn w:val="TableNormal"/>
    <w:uiPriority w:val="52"/>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LightGrid">
    <w:name w:val="Light Grid"/>
    <w:basedOn w:val="TableNormal"/>
    <w:uiPriority w:val="62"/>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LightList">
    <w:name w:val="Light List"/>
    <w:basedOn w:val="TableNormal"/>
    <w:uiPriority w:val="61"/>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Shading">
    <w:name w:val="Light Shading"/>
    <w:basedOn w:val="TableNormal"/>
    <w:uiPriority w:val="60"/>
    <w:unhideWhenUsed/>
    <w:rsid w:val="00827C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27C87"/>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unhideWhenUsed/>
    <w:rsid w:val="00827C87"/>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unhideWhenUsed/>
    <w:rsid w:val="00827C87"/>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unhideWhenUsed/>
    <w:rsid w:val="00827C87"/>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unhideWhenUsed/>
    <w:rsid w:val="00827C87"/>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unhideWhenUsed/>
    <w:rsid w:val="00827C87"/>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stTable1Light">
    <w:name w:val="List Table 1 Light"/>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1Light-Accent2">
    <w:name w:val="List Table 1 Light Accent 2"/>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1Light-Accent3">
    <w:name w:val="List Table 1 Light Accent 3"/>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1Light-Accent4">
    <w:name w:val="List Table 1 Light Accent 4"/>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1Light-Accent5">
    <w:name w:val="List Table 1 Light Accent 5"/>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1Light-Accent6">
    <w:name w:val="List Table 1 Light Accent 6"/>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2">
    <w:name w:val="List Table 2"/>
    <w:basedOn w:val="TableNormal"/>
    <w:uiPriority w:val="47"/>
    <w:rsid w:val="00827C8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827C87"/>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2-Accent2">
    <w:name w:val="List Table 2 Accent 2"/>
    <w:basedOn w:val="TableNormal"/>
    <w:uiPriority w:val="47"/>
    <w:rsid w:val="00827C87"/>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2-Accent3">
    <w:name w:val="List Table 2 Accent 3"/>
    <w:basedOn w:val="TableNormal"/>
    <w:uiPriority w:val="47"/>
    <w:rsid w:val="00827C87"/>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2-Accent4">
    <w:name w:val="List Table 2 Accent 4"/>
    <w:basedOn w:val="TableNormal"/>
    <w:uiPriority w:val="47"/>
    <w:rsid w:val="00827C87"/>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2-Accent5">
    <w:name w:val="List Table 2 Accent 5"/>
    <w:basedOn w:val="TableNormal"/>
    <w:uiPriority w:val="47"/>
    <w:rsid w:val="00827C87"/>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2-Accent6">
    <w:name w:val="List Table 2 Accent 6"/>
    <w:basedOn w:val="TableNormal"/>
    <w:uiPriority w:val="47"/>
    <w:rsid w:val="00827C87"/>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3">
    <w:name w:val="List Table 3"/>
    <w:basedOn w:val="TableNormal"/>
    <w:uiPriority w:val="48"/>
    <w:rsid w:val="00827C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827C8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Table3-Accent2">
    <w:name w:val="List Table 3 Accent 2"/>
    <w:basedOn w:val="TableNormal"/>
    <w:uiPriority w:val="48"/>
    <w:rsid w:val="00827C87"/>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Table3-Accent3">
    <w:name w:val="List Table 3 Accent 3"/>
    <w:basedOn w:val="TableNormal"/>
    <w:uiPriority w:val="48"/>
    <w:rsid w:val="00827C87"/>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Table3-Accent4">
    <w:name w:val="List Table 3 Accent 4"/>
    <w:basedOn w:val="TableNormal"/>
    <w:uiPriority w:val="48"/>
    <w:rsid w:val="00827C87"/>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Table3-Accent5">
    <w:name w:val="List Table 3 Accent 5"/>
    <w:basedOn w:val="TableNormal"/>
    <w:uiPriority w:val="48"/>
    <w:rsid w:val="00827C87"/>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Table3-Accent6">
    <w:name w:val="List Table 3 Accent 6"/>
    <w:basedOn w:val="TableNormal"/>
    <w:uiPriority w:val="48"/>
    <w:rsid w:val="00827C87"/>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Table4">
    <w:name w:val="List Table 4"/>
    <w:basedOn w:val="TableNormal"/>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4-Accent2">
    <w:name w:val="List Table 4 Accent 2"/>
    <w:basedOn w:val="TableNormal"/>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4-Accent3">
    <w:name w:val="List Table 4 Accent 3"/>
    <w:basedOn w:val="TableNormal"/>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4-Accent4">
    <w:name w:val="List Table 4 Accent 4"/>
    <w:basedOn w:val="TableNormal"/>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4-Accent5">
    <w:name w:val="List Table 4 Accent 5"/>
    <w:basedOn w:val="TableNormal"/>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4-Accent6">
    <w:name w:val="List Table 4 Accent 6"/>
    <w:basedOn w:val="TableNormal"/>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5Dark">
    <w:name w:val="List Table 5 Dark"/>
    <w:basedOn w:val="TableNormal"/>
    <w:uiPriority w:val="50"/>
    <w:rsid w:val="00827C8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827C87"/>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827C87"/>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827C87"/>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827C87"/>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827C87"/>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827C87"/>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827C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827C87"/>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6Colorful-Accent2">
    <w:name w:val="List Table 6 Colorful Accent 2"/>
    <w:basedOn w:val="TableNormal"/>
    <w:uiPriority w:val="51"/>
    <w:rsid w:val="00827C87"/>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6Colorful-Accent3">
    <w:name w:val="List Table 6 Colorful Accent 3"/>
    <w:basedOn w:val="TableNormal"/>
    <w:uiPriority w:val="51"/>
    <w:rsid w:val="00827C87"/>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6Colorful-Accent4">
    <w:name w:val="List Table 6 Colorful Accent 4"/>
    <w:basedOn w:val="TableNormal"/>
    <w:uiPriority w:val="51"/>
    <w:rsid w:val="00827C87"/>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6Colorful-Accent5">
    <w:name w:val="List Table 6 Colorful Accent 5"/>
    <w:basedOn w:val="TableNormal"/>
    <w:uiPriority w:val="51"/>
    <w:rsid w:val="00827C87"/>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6Colorful-Accent6">
    <w:name w:val="List Table 6 Colorful Accent 6"/>
    <w:basedOn w:val="TableNormal"/>
    <w:uiPriority w:val="51"/>
    <w:rsid w:val="00827C87"/>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7Colorful">
    <w:name w:val="List Table 7 Colorful"/>
    <w:basedOn w:val="TableNormal"/>
    <w:uiPriority w:val="52"/>
    <w:rsid w:val="00827C8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827C87"/>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827C87"/>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827C87"/>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827C87"/>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827C87"/>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827C8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ediumList1">
    <w:name w:val="Medium List 1"/>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rsid w:val="00827C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27C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27C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27C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27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uiPriority w:val="99"/>
    <w:unhideWhenUsed/>
    <w:rsid w:val="00827C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unhideWhenUsed/>
    <w:rsid w:val="00827C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unhideWhenUsed/>
    <w:rsid w:val="00827C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unhideWhenUsed/>
    <w:rsid w:val="00827C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unhideWhenUsed/>
    <w:rsid w:val="00827C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unhideWhenUsed/>
    <w:rsid w:val="00827C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unhideWhenUsed/>
    <w:rsid w:val="00827C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unhideWhenUsed/>
    <w:rsid w:val="00827C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unhideWhenUsed/>
    <w:rsid w:val="00827C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unhideWhenUsed/>
    <w:rsid w:val="00827C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unhideWhenUsed/>
    <w:rsid w:val="00827C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unhideWhenUsed/>
    <w:rsid w:val="00827C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unhideWhenUsed/>
    <w:rsid w:val="00827C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unhideWhenUsed/>
    <w:rsid w:val="00827C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unhideWhenUsed/>
    <w:rsid w:val="00827C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unhideWhenUsed/>
    <w:rsid w:val="00827C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unhideWhenUsed/>
    <w:rsid w:val="00827C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82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unhideWhenUsed/>
    <w:rsid w:val="00827C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unhideWhenUsed/>
    <w:rsid w:val="00827C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unhideWhenUsed/>
    <w:rsid w:val="00827C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unhideWhenUsed/>
    <w:rsid w:val="00827C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unhideWhenUsed/>
    <w:rsid w:val="00827C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827C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unhideWhenUsed/>
    <w:rsid w:val="00827C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unhideWhenUsed/>
    <w:rsid w:val="00827C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unhideWhenUsed/>
    <w:rsid w:val="00827C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unhideWhenUsed/>
    <w:rsid w:val="00827C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unhideWhenUsed/>
    <w:rsid w:val="00827C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unhideWhenUsed/>
    <w:rsid w:val="00827C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unhideWhenUsed/>
    <w:rsid w:val="00827C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unhideWhenUsed/>
    <w:rsid w:val="00827C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unhideWhenUsed/>
    <w:rsid w:val="00827C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unhideWhenUsed/>
    <w:rsid w:val="00827C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unhideWhenUsed/>
    <w:rsid w:val="00827C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827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unhideWhenUsed/>
    <w:rsid w:val="00827C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unhideWhenUsed/>
    <w:rsid w:val="00827C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827C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64644E"/>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d162527-c308-4a98-98b8-9e726c57dd8b" xsi:nil="true"/>
    <lcf76f155ced4ddcb4097134ff3c332f xmlns="c497441b-d3fe-4788-8629-aff52d38f51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80EA4E9A0D10A4B86B174D08978D5EB" ma:contentTypeVersion="19" ma:contentTypeDescription="Create a new document." ma:contentTypeScope="" ma:versionID="12a95a21ad3687b0a0695616e7e6afb2">
  <xsd:schema xmlns:xsd="http://www.w3.org/2001/XMLSchema" xmlns:xs="http://www.w3.org/2001/XMLSchema" xmlns:p="http://schemas.microsoft.com/office/2006/metadata/properties" xmlns:ns2="c497441b-d3fe-4788-8629-aff52d38f515" xmlns:ns3="1d162527-c308-4a98-98b8-9e726c57dd8b" targetNamespace="http://schemas.microsoft.com/office/2006/metadata/properties" ma:root="true" ma:fieldsID="51116c814f62f8a245f3f42a3bbd0d4a" ns2:_="" ns3:_="">
    <xsd:import namespace="c497441b-d3fe-4788-8629-aff52d38f515"/>
    <xsd:import namespace="1d162527-c308-4a98-98b8-9e726c57dd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97441b-d3fe-4788-8629-aff52d38f5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f9d8e5-705b-4129-800a-08ca17c575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162527-c308-4a98-98b8-9e726c57dd8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a57e5ab-fb5c-4479-913c-8d934712d24a}" ma:internalName="TaxCatchAll" ma:showField="CatchAllData" ma:web="1d162527-c308-4a98-98b8-9e726c57dd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D48231-6D8E-4111-84C4-93033FDC8748}">
  <ds:schemaRefs>
    <ds:schemaRef ds:uri="http://schemas.microsoft.com/office/2006/metadata/properties"/>
    <ds:schemaRef ds:uri="http://schemas.microsoft.com/office/infopath/2007/PartnerControls"/>
    <ds:schemaRef ds:uri="eb5b67b9-206a-4b50-968d-1318186bbb4f"/>
    <ds:schemaRef ds:uri="8131432d-016a-45df-a6af-a274fb70b59e"/>
  </ds:schemaRefs>
</ds:datastoreItem>
</file>

<file path=customXml/itemProps2.xml><?xml version="1.0" encoding="utf-8"?>
<ds:datastoreItem xmlns:ds="http://schemas.openxmlformats.org/officeDocument/2006/customXml" ds:itemID="{F8CF442E-42DA-4030-947D-3EC777E713E5}"/>
</file>

<file path=customXml/itemProps3.xml><?xml version="1.0" encoding="utf-8"?>
<ds:datastoreItem xmlns:ds="http://schemas.openxmlformats.org/officeDocument/2006/customXml" ds:itemID="{61F593B6-B7E7-4280-BC68-638F201CD9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Alison Westwood</cp:lastModifiedBy>
  <cp:revision>12</cp:revision>
  <dcterms:created xsi:type="dcterms:W3CDTF">2026-05-13T10:23:00Z</dcterms:created>
  <dcterms:modified xsi:type="dcterms:W3CDTF">2026-07-06T10:30:00Z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0x010100480EA4E9A0D10A4B86B174D08978D5EB</vt:lpwstr>
  </property>
  <property fmtid="{D5CDD505-2E9C-101B-9397-08002B2CF9AE}" pid="3" name="MediaServiceImageTags">
    <vt:lpwstr/>
  </property>
</Properties>
</file>